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3CB" w:rsidRPr="009503CB" w:rsidRDefault="009503CB" w:rsidP="009503CB">
      <w:pPr>
        <w:overflowPunct w:val="0"/>
        <w:autoSpaceDE w:val="0"/>
        <w:autoSpaceDN w:val="0"/>
        <w:adjustRightInd w:val="0"/>
        <w:spacing w:after="0" w:line="240" w:lineRule="auto"/>
        <w:jc w:val="center"/>
        <w:rPr>
          <w:rFonts w:ascii="Times New Roman" w:eastAsia="Times New Roman" w:hAnsi="Times New Roman"/>
          <w:caps/>
          <w:sz w:val="28"/>
          <w:szCs w:val="20"/>
          <w:lang w:eastAsia="ru-RU"/>
        </w:rPr>
      </w:pPr>
      <w:r>
        <w:rPr>
          <w:rFonts w:ascii="Times New Roman" w:eastAsia="Times New Roman" w:hAnsi="Times New Roman"/>
          <w:caps/>
          <w:sz w:val="28"/>
          <w:szCs w:val="20"/>
          <w:lang w:eastAsia="ru-RU"/>
        </w:rPr>
        <w:t xml:space="preserve">ЛЕКЦИЯ 7. </w:t>
      </w:r>
      <w:bookmarkStart w:id="0" w:name="_GoBack"/>
      <w:bookmarkEnd w:id="0"/>
      <w:r w:rsidRPr="009503CB">
        <w:rPr>
          <w:rFonts w:ascii="Times New Roman" w:eastAsia="Times New Roman" w:hAnsi="Times New Roman"/>
          <w:caps/>
          <w:sz w:val="28"/>
          <w:szCs w:val="20"/>
          <w:lang w:eastAsia="ru-RU"/>
        </w:rPr>
        <w:t>Средние значения</w:t>
      </w:r>
    </w:p>
    <w:p w:rsidR="009503CB" w:rsidRPr="009503CB" w:rsidRDefault="009503CB" w:rsidP="009503CB">
      <w:pPr>
        <w:overflowPunct w:val="0"/>
        <w:autoSpaceDE w:val="0"/>
        <w:autoSpaceDN w:val="0"/>
        <w:adjustRightInd w:val="0"/>
        <w:spacing w:after="0" w:line="240" w:lineRule="auto"/>
        <w:jc w:val="center"/>
        <w:rPr>
          <w:rFonts w:ascii="Times New Roman" w:eastAsia="Times New Roman" w:hAnsi="Times New Roman"/>
          <w:b/>
          <w:sz w:val="28"/>
          <w:szCs w:val="20"/>
          <w:lang w:eastAsia="ru-RU"/>
        </w:rPr>
      </w:pPr>
    </w:p>
    <w:p w:rsidR="009503CB" w:rsidRPr="009503CB" w:rsidRDefault="009503CB" w:rsidP="009503CB">
      <w:pPr>
        <w:overflowPunct w:val="0"/>
        <w:autoSpaceDE w:val="0"/>
        <w:autoSpaceDN w:val="0"/>
        <w:adjustRightInd w:val="0"/>
        <w:spacing w:after="0" w:line="240" w:lineRule="auto"/>
        <w:ind w:firstLine="540"/>
        <w:jc w:val="center"/>
        <w:rPr>
          <w:rFonts w:ascii="Times New Roman" w:eastAsia="Times New Roman" w:hAnsi="Times New Roman"/>
          <w:b/>
          <w:sz w:val="28"/>
          <w:szCs w:val="20"/>
          <w:lang w:eastAsia="ru-RU"/>
        </w:rPr>
      </w:pPr>
      <w:r w:rsidRPr="009503CB">
        <w:rPr>
          <w:rFonts w:ascii="Times New Roman" w:eastAsia="Times New Roman" w:hAnsi="Times New Roman"/>
          <w:b/>
          <w:sz w:val="28"/>
          <w:szCs w:val="20"/>
          <w:lang w:eastAsia="ru-RU"/>
        </w:rPr>
        <w:t>Статистические  показатели вариационного ряда  и  их  классификация</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Важным показателем статистического ряда является его размах. Это наиболее простой показатель, показывающий разность между наибольшими и наименьшими величинами (их еще называют лимитами) в исследуемом вариационном ряду, т.е</w:t>
      </w:r>
      <w:proofErr w:type="gramStart"/>
      <w:r w:rsidRPr="009503CB">
        <w:rPr>
          <w:rFonts w:ascii="Times New Roman" w:eastAsia="Times New Roman" w:hAnsi="Times New Roman"/>
          <w:sz w:val="28"/>
          <w:szCs w:val="20"/>
          <w:lang w:eastAsia="ru-RU"/>
        </w:rPr>
        <w:t>.</w:t>
      </w:r>
      <w:proofErr w:type="gramEnd"/>
    </w:p>
    <w:p w:rsidR="009503CB" w:rsidRPr="009503CB" w:rsidRDefault="009503CB" w:rsidP="009503CB">
      <w:pPr>
        <w:overflowPunct w:val="0"/>
        <w:autoSpaceDE w:val="0"/>
        <w:autoSpaceDN w:val="0"/>
        <w:adjustRightInd w:val="0"/>
        <w:spacing w:after="0" w:line="240" w:lineRule="auto"/>
        <w:jc w:val="center"/>
        <w:rPr>
          <w:rFonts w:ascii="Times New Roman" w:eastAsia="Times New Roman" w:hAnsi="Times New Roman"/>
          <w:sz w:val="32"/>
          <w:szCs w:val="32"/>
          <w:lang w:eastAsia="ru-RU"/>
        </w:rPr>
      </w:pPr>
      <w:r w:rsidRPr="009503CB">
        <w:rPr>
          <w:rFonts w:ascii="Times New Roman" w:eastAsia="Times New Roman" w:hAnsi="Times New Roman"/>
          <w:position w:val="-12"/>
          <w:sz w:val="32"/>
          <w:szCs w:val="32"/>
          <w:lang w:eastAsia="ru-RU"/>
        </w:rPr>
        <w:object w:dxaOrig="1848" w:dyaOrig="4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3pt;height:24pt" o:ole="">
            <v:imagedata r:id="rId6" o:title=""/>
          </v:shape>
          <o:OLEObject Type="Embed" ProgID="Equation.3" ShapeID="_x0000_i1025" DrawAspect="Content" ObjectID="_1646899512" r:id="rId7"/>
        </w:object>
      </w:r>
      <w:r w:rsidRPr="009503CB">
        <w:rPr>
          <w:rFonts w:ascii="Times New Roman" w:eastAsia="Times New Roman" w:hAnsi="Times New Roman"/>
          <w:sz w:val="32"/>
          <w:szCs w:val="32"/>
          <w:lang w:eastAsia="ru-RU"/>
        </w:rPr>
        <w:t>,</w:t>
      </w:r>
    </w:p>
    <w:p w:rsidR="009503CB" w:rsidRPr="009503CB" w:rsidRDefault="009503CB" w:rsidP="009503CB">
      <w:pPr>
        <w:overflowPunct w:val="0"/>
        <w:autoSpaceDE w:val="0"/>
        <w:autoSpaceDN w:val="0"/>
        <w:adjustRightInd w:val="0"/>
        <w:spacing w:after="0" w:line="240" w:lineRule="auto"/>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где </w:t>
      </w:r>
      <w:r w:rsidRPr="009503CB">
        <w:rPr>
          <w:rFonts w:ascii="Times New Roman" w:eastAsia="Times New Roman" w:hAnsi="Times New Roman"/>
          <w:sz w:val="28"/>
          <w:szCs w:val="20"/>
          <w:lang w:val="en-US" w:eastAsia="ru-RU"/>
        </w:rPr>
        <w:t>L</w:t>
      </w:r>
      <w:r w:rsidRPr="009503CB">
        <w:rPr>
          <w:rFonts w:ascii="Times New Roman" w:eastAsia="Times New Roman" w:hAnsi="Times New Roman"/>
          <w:sz w:val="28"/>
          <w:szCs w:val="20"/>
          <w:lang w:eastAsia="ru-RU"/>
        </w:rPr>
        <w:t xml:space="preserve"> – размах ряда,</w:t>
      </w:r>
    </w:p>
    <w:p w:rsidR="009503CB" w:rsidRPr="009503CB" w:rsidRDefault="009503CB" w:rsidP="009503CB">
      <w:pPr>
        <w:overflowPunct w:val="0"/>
        <w:autoSpaceDE w:val="0"/>
        <w:autoSpaceDN w:val="0"/>
        <w:adjustRightInd w:val="0"/>
        <w:spacing w:after="0" w:line="240" w:lineRule="auto"/>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      </w:t>
      </w:r>
      <w:proofErr w:type="gramStart"/>
      <w:r w:rsidRPr="009503CB">
        <w:rPr>
          <w:rFonts w:ascii="Times New Roman" w:eastAsia="Times New Roman" w:hAnsi="Times New Roman"/>
          <w:sz w:val="28"/>
          <w:szCs w:val="20"/>
          <w:lang w:eastAsia="ru-RU"/>
        </w:rPr>
        <w:t>х</w:t>
      </w:r>
      <w:proofErr w:type="gramEnd"/>
      <w:r w:rsidRPr="009503CB">
        <w:rPr>
          <w:rFonts w:ascii="Times New Roman" w:eastAsia="Times New Roman" w:hAnsi="Times New Roman"/>
          <w:sz w:val="28"/>
          <w:szCs w:val="20"/>
          <w:vertAlign w:val="subscript"/>
          <w:lang w:val="en-US" w:eastAsia="ru-RU"/>
        </w:rPr>
        <w:t>max</w:t>
      </w:r>
      <w:r w:rsidRPr="009503CB">
        <w:rPr>
          <w:rFonts w:ascii="Times New Roman" w:eastAsia="Times New Roman" w:hAnsi="Times New Roman"/>
          <w:sz w:val="28"/>
          <w:szCs w:val="20"/>
          <w:lang w:eastAsia="ru-RU"/>
        </w:rPr>
        <w:t>, х</w:t>
      </w:r>
      <w:r w:rsidRPr="009503CB">
        <w:rPr>
          <w:rFonts w:ascii="Times New Roman" w:eastAsia="Times New Roman" w:hAnsi="Times New Roman"/>
          <w:sz w:val="28"/>
          <w:szCs w:val="20"/>
          <w:vertAlign w:val="subscript"/>
          <w:lang w:val="en-US" w:eastAsia="ru-RU"/>
        </w:rPr>
        <w:t>min</w:t>
      </w:r>
      <w:r w:rsidRPr="009503CB">
        <w:rPr>
          <w:rFonts w:ascii="Times New Roman" w:eastAsia="Times New Roman" w:hAnsi="Times New Roman"/>
          <w:sz w:val="28"/>
          <w:szCs w:val="20"/>
          <w:lang w:eastAsia="ru-RU"/>
        </w:rPr>
        <w:t xml:space="preserve"> – максимальная и минимальная величины (лимиты).</w:t>
      </w:r>
    </w:p>
    <w:p w:rsidR="009503CB" w:rsidRPr="009503CB" w:rsidRDefault="009503CB" w:rsidP="009503CB">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В биометрии размах ряда и лимиты определяются при сведении данных наблюдений или измерений в статистические совокупности, т.е. в вариационные ряды.</w:t>
      </w:r>
      <w:r w:rsidRPr="009503CB">
        <w:rPr>
          <w:rFonts w:ascii="Times New Roman" w:eastAsia="Times New Roman" w:hAnsi="Times New Roman"/>
          <w:b/>
          <w:sz w:val="28"/>
          <w:szCs w:val="20"/>
          <w:lang w:eastAsia="ru-RU"/>
        </w:rPr>
        <w:t xml:space="preserve"> </w:t>
      </w:r>
      <w:r w:rsidRPr="009503CB">
        <w:rPr>
          <w:rFonts w:ascii="Times New Roman" w:eastAsia="Times New Roman" w:hAnsi="Times New Roman"/>
          <w:sz w:val="28"/>
          <w:szCs w:val="20"/>
          <w:lang w:eastAsia="ru-RU"/>
        </w:rPr>
        <w:t xml:space="preserve">Однако для хозяйственной оценки древостоя  этого  недостаточно, т.к. что размах ряда и лимиты подвержены значительным колебаниям от одной частичной совокупности к другой. </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roofErr w:type="gramStart"/>
      <w:r w:rsidRPr="009503CB">
        <w:rPr>
          <w:rFonts w:ascii="Times New Roman" w:eastAsia="Times New Roman" w:hAnsi="Times New Roman"/>
          <w:sz w:val="28"/>
          <w:szCs w:val="20"/>
          <w:lang w:eastAsia="ru-RU"/>
        </w:rPr>
        <w:t>Например, если известно,  что  вариационный  ряд  распределенных  деревьев  в  древостое  по  толщине  у  одного  насаждения  имеет  размах  от  8  до  44  см,  а  в  другом  от  12  до  52  см,  то,  казалось  бы,  можно  сделать  вывод  о  более  высоком  качестве  деревьев  второго  насаждения,  т.е.  что  во  втором  насаждении  они  толще.</w:t>
      </w:r>
      <w:proofErr w:type="gramEnd"/>
      <w:r w:rsidRPr="009503CB">
        <w:rPr>
          <w:rFonts w:ascii="Times New Roman" w:eastAsia="Times New Roman" w:hAnsi="Times New Roman"/>
          <w:sz w:val="28"/>
          <w:szCs w:val="20"/>
          <w:lang w:eastAsia="ru-RU"/>
        </w:rPr>
        <w:t xml:space="preserve">  Однако  лимиты  не  указывают  на  то,  как  распределяются  по  изученному  признаку  отдельные  члены  совокупности.  </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Вариационные  ряды  могут  различаться  по значению  признака,  вокруг  которого  концентрируется  большинство  вариант, т.е. по величине модального класса или ступени. Соответственно  этому  статистические  показатели  разделяются  на  две  группы:  показатели,  которые  характеризуют  центральную  тенденцию,  или  уровень  ряда,  и  показатели,  измеряющие  степень  вариации.</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b/>
          <w:sz w:val="28"/>
          <w:szCs w:val="20"/>
          <w:lang w:eastAsia="ru-RU"/>
        </w:rPr>
      </w:pPr>
      <w:r w:rsidRPr="009503CB">
        <w:rPr>
          <w:rFonts w:ascii="Times New Roman" w:eastAsia="Times New Roman" w:hAnsi="Times New Roman"/>
          <w:sz w:val="28"/>
          <w:szCs w:val="20"/>
          <w:lang w:eastAsia="ru-RU"/>
        </w:rPr>
        <w:t xml:space="preserve">К  первой  группе  относятся  различные  средние  величины:  мода,  медиана,  средняя  арифметическая,  средняя  геометрическая.  Ко  второй  -  вариационный  размах (коэффициент  вариации), среднее  абсолютное  отклонение,  среднее  </w:t>
      </w:r>
      <w:proofErr w:type="spellStart"/>
      <w:r w:rsidRPr="009503CB">
        <w:rPr>
          <w:rFonts w:ascii="Times New Roman" w:eastAsia="Times New Roman" w:hAnsi="Times New Roman"/>
          <w:sz w:val="28"/>
          <w:szCs w:val="20"/>
          <w:lang w:eastAsia="ru-RU"/>
        </w:rPr>
        <w:t>квадратическое</w:t>
      </w:r>
      <w:proofErr w:type="spellEnd"/>
      <w:r w:rsidRPr="009503CB">
        <w:rPr>
          <w:rFonts w:ascii="Times New Roman" w:eastAsia="Times New Roman" w:hAnsi="Times New Roman"/>
          <w:sz w:val="28"/>
          <w:szCs w:val="20"/>
          <w:lang w:eastAsia="ru-RU"/>
        </w:rPr>
        <w:t xml:space="preserve">  отклонение, или </w:t>
      </w:r>
      <w:proofErr w:type="spellStart"/>
      <w:r w:rsidRPr="009503CB">
        <w:rPr>
          <w:rFonts w:ascii="Times New Roman" w:eastAsia="Times New Roman" w:hAnsi="Times New Roman"/>
          <w:sz w:val="28"/>
          <w:szCs w:val="20"/>
          <w:lang w:eastAsia="ru-RU"/>
        </w:rPr>
        <w:t>варианса</w:t>
      </w:r>
      <w:proofErr w:type="spellEnd"/>
      <w:r w:rsidRPr="009503CB">
        <w:rPr>
          <w:rFonts w:ascii="Times New Roman" w:eastAsia="Times New Roman" w:hAnsi="Times New Roman"/>
          <w:sz w:val="28"/>
          <w:szCs w:val="20"/>
          <w:lang w:eastAsia="ru-RU"/>
        </w:rPr>
        <w:t xml:space="preserve">, дисперсия,  коэффициенты  асимметрии  и  эксцесса.  </w:t>
      </w:r>
    </w:p>
    <w:p w:rsidR="009503CB" w:rsidRPr="009503CB" w:rsidRDefault="009503CB" w:rsidP="009503CB">
      <w:pPr>
        <w:overflowPunct w:val="0"/>
        <w:autoSpaceDE w:val="0"/>
        <w:autoSpaceDN w:val="0"/>
        <w:adjustRightInd w:val="0"/>
        <w:spacing w:after="0" w:line="240" w:lineRule="auto"/>
        <w:jc w:val="center"/>
        <w:rPr>
          <w:rFonts w:ascii="Times New Roman" w:eastAsia="Times New Roman" w:hAnsi="Times New Roman"/>
          <w:b/>
          <w:sz w:val="28"/>
          <w:szCs w:val="20"/>
          <w:lang w:eastAsia="ru-RU"/>
        </w:rPr>
      </w:pPr>
    </w:p>
    <w:p w:rsidR="009503CB" w:rsidRPr="009503CB" w:rsidRDefault="009503CB" w:rsidP="009503CB">
      <w:pPr>
        <w:overflowPunct w:val="0"/>
        <w:autoSpaceDE w:val="0"/>
        <w:autoSpaceDN w:val="0"/>
        <w:adjustRightInd w:val="0"/>
        <w:spacing w:after="0" w:line="240" w:lineRule="auto"/>
        <w:ind w:firstLine="540"/>
        <w:jc w:val="center"/>
        <w:rPr>
          <w:rFonts w:ascii="Times New Roman" w:eastAsia="Times New Roman" w:hAnsi="Times New Roman"/>
          <w:b/>
          <w:sz w:val="28"/>
          <w:szCs w:val="20"/>
          <w:lang w:eastAsia="ru-RU"/>
        </w:rPr>
      </w:pPr>
      <w:r w:rsidRPr="009503CB">
        <w:rPr>
          <w:rFonts w:ascii="Times New Roman" w:eastAsia="Times New Roman" w:hAnsi="Times New Roman"/>
          <w:b/>
          <w:sz w:val="28"/>
          <w:szCs w:val="20"/>
          <w:lang w:eastAsia="ru-RU"/>
        </w:rPr>
        <w:t>Средние величины и способы их вычисления</w:t>
      </w:r>
    </w:p>
    <w:p w:rsidR="009503CB" w:rsidRPr="009503CB" w:rsidRDefault="009503CB" w:rsidP="009503CB">
      <w:pPr>
        <w:overflowPunct w:val="0"/>
        <w:autoSpaceDE w:val="0"/>
        <w:autoSpaceDN w:val="0"/>
        <w:adjustRightInd w:val="0"/>
        <w:spacing w:after="0" w:line="240" w:lineRule="auto"/>
        <w:jc w:val="center"/>
        <w:rPr>
          <w:rFonts w:ascii="Times New Roman" w:eastAsia="Times New Roman" w:hAnsi="Times New Roman"/>
          <w:b/>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Измеренные значения различных биологических совокупностей, в </w:t>
      </w:r>
      <w:proofErr w:type="spellStart"/>
      <w:r w:rsidRPr="009503CB">
        <w:rPr>
          <w:rFonts w:ascii="Times New Roman" w:eastAsia="Times New Roman" w:hAnsi="Times New Roman"/>
          <w:sz w:val="28"/>
          <w:szCs w:val="20"/>
          <w:lang w:eastAsia="ru-RU"/>
        </w:rPr>
        <w:t>т.ч</w:t>
      </w:r>
      <w:proofErr w:type="spellEnd"/>
      <w:r w:rsidRPr="009503CB">
        <w:rPr>
          <w:rFonts w:ascii="Times New Roman" w:eastAsia="Times New Roman" w:hAnsi="Times New Roman"/>
          <w:sz w:val="28"/>
          <w:szCs w:val="20"/>
          <w:lang w:eastAsia="ru-RU"/>
        </w:rPr>
        <w:t>. в лесном хозяйстве, представляют собой варьирующие математические  величины. Чтобы  получить  точную  и  объективную  характеристику  варьирующей  величины,  прибегают  наряду  с  построением  статистических  таблиц,  графиков  и  диаграмм  к  так  называемым  статистическим  показателям.</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lastRenderedPageBreak/>
        <w:t>Ряды  распределения  численностей,  приведенные  ранее, показывают,  что  варианты  концентрируются  около  некоторого  центрального  их  значения.  Следовательно,  можно  найти  такое  значение  варианты  или  абстрактное  среднее  число,  которое  будет  наиболее  представительной  характеристикой  данной статистической  совокупности.</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Показатели  центральной  тенденции характеризуются различными средними  величинами:  средней  арифметической,  средней  </w:t>
      </w:r>
      <w:proofErr w:type="spellStart"/>
      <w:r w:rsidRPr="009503CB">
        <w:rPr>
          <w:rFonts w:ascii="Times New Roman" w:eastAsia="Times New Roman" w:hAnsi="Times New Roman"/>
          <w:sz w:val="28"/>
          <w:szCs w:val="20"/>
          <w:lang w:eastAsia="ru-RU"/>
        </w:rPr>
        <w:t>квадратической</w:t>
      </w:r>
      <w:proofErr w:type="spellEnd"/>
      <w:r w:rsidRPr="009503CB">
        <w:rPr>
          <w:rFonts w:ascii="Times New Roman" w:eastAsia="Times New Roman" w:hAnsi="Times New Roman"/>
          <w:sz w:val="28"/>
          <w:szCs w:val="20"/>
          <w:lang w:eastAsia="ru-RU"/>
        </w:rPr>
        <w:t xml:space="preserve">,  средней  геометрической,  средней  гармонической,  модой  и  медианой.  Назначение  средних  величин  состоит  в  том,  чтобы  отразить  какое-нибудь  одно  свойство  совокупности,  например,  среднюю  высоту,  средний  диаметр,  средний  запас древесины на </w:t>
      </w:r>
      <w:smartTag w:uri="urn:schemas-microsoft-com:office:smarttags" w:element="metricconverter">
        <w:smartTagPr>
          <w:attr w:name="ProductID" w:val="1 га"/>
        </w:smartTagPr>
        <w:r w:rsidRPr="009503CB">
          <w:rPr>
            <w:rFonts w:ascii="Times New Roman" w:eastAsia="Times New Roman" w:hAnsi="Times New Roman"/>
            <w:sz w:val="28"/>
            <w:szCs w:val="20"/>
            <w:lang w:eastAsia="ru-RU"/>
          </w:rPr>
          <w:t>1 га</w:t>
        </w:r>
      </w:smartTag>
      <w:r w:rsidRPr="009503CB">
        <w:rPr>
          <w:rFonts w:ascii="Times New Roman" w:eastAsia="Times New Roman" w:hAnsi="Times New Roman"/>
          <w:sz w:val="28"/>
          <w:szCs w:val="20"/>
          <w:lang w:eastAsia="ru-RU"/>
        </w:rPr>
        <w:t xml:space="preserve"> изучаемого  участка  леса.</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Тот  признак  или  то  свойство  совокупности,  которое  остается  неизменным  при  замене  индивидуальных  значений  их  средним  значением,  называется  </w:t>
      </w:r>
      <w:r w:rsidRPr="009503CB">
        <w:rPr>
          <w:rFonts w:ascii="Times New Roman" w:eastAsia="Times New Roman" w:hAnsi="Times New Roman"/>
          <w:spacing w:val="40"/>
          <w:sz w:val="28"/>
          <w:szCs w:val="20"/>
          <w:lang w:eastAsia="ru-RU"/>
        </w:rPr>
        <w:t>определяющим  свойством</w:t>
      </w:r>
      <w:r w:rsidRPr="009503CB">
        <w:rPr>
          <w:rFonts w:ascii="Times New Roman" w:eastAsia="Times New Roman" w:hAnsi="Times New Roman"/>
          <w:sz w:val="28"/>
          <w:szCs w:val="20"/>
          <w:lang w:eastAsia="ru-RU"/>
        </w:rPr>
        <w:t xml:space="preserve">.  Средняя  должна  отразить  определяющее  свойство  так,  чтобы  образуемая  с  ее  помощью  выборочная абстрактная  числовая  совокупность при  равенстве  чисел  по  величине  определенных  свойств  не  отличалась  от  общей совокупности.  Из  этого  требования  средней  вытекает  следующее  ее  общее  определение.  </w:t>
      </w:r>
      <w:proofErr w:type="gramStart"/>
      <w:r w:rsidRPr="009503CB">
        <w:rPr>
          <w:rFonts w:ascii="Times New Roman" w:eastAsia="Times New Roman" w:hAnsi="Times New Roman"/>
          <w:sz w:val="28"/>
          <w:szCs w:val="20"/>
          <w:lang w:eastAsia="ru-RU"/>
        </w:rPr>
        <w:t>Средняя  есть  величина  признака,  характеризующая  индивидуумы  в  абстрактной   уравненной совокупности,  замещающей  реальную совокупность,  но  при  этом  сохраняющей  неизменным  ее  определяющее  свойство:  общую  длину,  массу,  объем  и  т.д.</w:t>
      </w:r>
      <w:proofErr w:type="gramEnd"/>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Поясним сказанное примером. Допустим, мы желаем узнать средний объем дерева в  еловом древостое </w:t>
      </w:r>
      <w:r w:rsidRPr="009503CB">
        <w:rPr>
          <w:rFonts w:ascii="Times New Roman" w:eastAsia="Times New Roman" w:hAnsi="Times New Roman"/>
          <w:sz w:val="28"/>
          <w:szCs w:val="20"/>
          <w:lang w:val="en-US" w:eastAsia="ru-RU"/>
        </w:rPr>
        <w:t>II</w:t>
      </w:r>
      <w:r w:rsidRPr="009503CB">
        <w:rPr>
          <w:rFonts w:ascii="Times New Roman" w:eastAsia="Times New Roman" w:hAnsi="Times New Roman"/>
          <w:sz w:val="28"/>
          <w:szCs w:val="20"/>
          <w:lang w:eastAsia="ru-RU"/>
        </w:rPr>
        <w:t xml:space="preserve"> класса бонитета в возрасте 50 лет. Для этого выбираем некоторую выборочную частичную совокупность (закладываем одну или несколько пробных площадей), где определяем средние значения этих выборочных совокупностей. При этом методически все необходимо сделать так, чтобы средние величины выборочной совокупности соответствовали средним величинам исследуемых ельников в генеральной совокупности</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center"/>
        <w:rPr>
          <w:rFonts w:ascii="Times New Roman" w:eastAsia="Times New Roman" w:hAnsi="Times New Roman"/>
          <w:sz w:val="28"/>
          <w:szCs w:val="20"/>
          <w:lang w:eastAsia="ru-RU"/>
        </w:rPr>
      </w:pPr>
      <w:proofErr w:type="gramStart"/>
      <w:r w:rsidRPr="009503CB">
        <w:rPr>
          <w:rFonts w:ascii="Times New Roman" w:eastAsia="Times New Roman" w:hAnsi="Times New Roman"/>
          <w:b/>
          <w:sz w:val="28"/>
          <w:szCs w:val="20"/>
          <w:lang w:eastAsia="ru-RU"/>
        </w:rPr>
        <w:t>Средняя</w:t>
      </w:r>
      <w:proofErr w:type="gramEnd"/>
      <w:r w:rsidRPr="009503CB">
        <w:rPr>
          <w:rFonts w:ascii="Times New Roman" w:eastAsia="Times New Roman" w:hAnsi="Times New Roman"/>
          <w:b/>
          <w:sz w:val="28"/>
          <w:szCs w:val="20"/>
          <w:lang w:eastAsia="ru-RU"/>
        </w:rPr>
        <w:t xml:space="preserve">  арифметическая и способы ее вычисления</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roofErr w:type="gramStart"/>
      <w:r w:rsidRPr="009503CB">
        <w:rPr>
          <w:rFonts w:ascii="Times New Roman" w:eastAsia="Times New Roman" w:hAnsi="Times New Roman"/>
          <w:sz w:val="28"/>
          <w:szCs w:val="20"/>
          <w:lang w:eastAsia="ru-RU"/>
        </w:rPr>
        <w:t>Средняя</w:t>
      </w:r>
      <w:proofErr w:type="gramEnd"/>
      <w:r w:rsidRPr="009503CB">
        <w:rPr>
          <w:rFonts w:ascii="Times New Roman" w:eastAsia="Times New Roman" w:hAnsi="Times New Roman"/>
          <w:sz w:val="28"/>
          <w:szCs w:val="20"/>
          <w:lang w:eastAsia="ru-RU"/>
        </w:rPr>
        <w:t xml:space="preserve">  арифметическая  </w:t>
      </w:r>
      <w:r w:rsidRPr="009503CB">
        <w:rPr>
          <w:rFonts w:ascii="Times New Roman" w:eastAsia="Times New Roman" w:hAnsi="Times New Roman"/>
          <w:sz w:val="28"/>
          <w:szCs w:val="20"/>
          <w:lang w:eastAsia="ru-RU"/>
        </w:rPr>
        <w:sym w:font="Symbol" w:char="F02D"/>
      </w:r>
      <w:r w:rsidRPr="009503CB">
        <w:rPr>
          <w:rFonts w:ascii="Times New Roman" w:eastAsia="Times New Roman" w:hAnsi="Times New Roman"/>
          <w:sz w:val="28"/>
          <w:szCs w:val="20"/>
          <w:lang w:eastAsia="ru-RU"/>
        </w:rPr>
        <w:t xml:space="preserve">  наиболее  часто  употребляемый  статистический  показатель.  </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Среднюю  арифметическую  генеральной  совокупности  обычно  обозначают  </w:t>
      </w:r>
      <w:r w:rsidRPr="009503CB">
        <w:rPr>
          <w:rFonts w:ascii="Times New Roman" w:eastAsia="Times New Roman" w:hAnsi="Times New Roman"/>
          <w:i/>
          <w:sz w:val="28"/>
          <w:szCs w:val="20"/>
          <w:lang w:eastAsia="ru-RU"/>
        </w:rPr>
        <w:t>М</w:t>
      </w:r>
      <w:r w:rsidRPr="009503CB">
        <w:rPr>
          <w:rFonts w:ascii="Times New Roman" w:eastAsia="Times New Roman" w:hAnsi="Times New Roman"/>
          <w:sz w:val="28"/>
          <w:szCs w:val="20"/>
          <w:lang w:eastAsia="ru-RU"/>
        </w:rPr>
        <w:t xml:space="preserve">,  а  ее  выборочную  оценку,  т.е.  среднюю  арифметическую  выборочных  наблюдений  –  </w:t>
      </w:r>
      <w:r w:rsidRPr="009503CB">
        <w:rPr>
          <w:rFonts w:ascii="Times New Roman" w:eastAsia="Times New Roman" w:hAnsi="Times New Roman"/>
          <w:position w:val="-4"/>
          <w:sz w:val="28"/>
          <w:szCs w:val="20"/>
          <w:lang w:eastAsia="ru-RU"/>
        </w:rPr>
        <w:object w:dxaOrig="276" w:dyaOrig="324">
          <v:shape id="_x0000_i1026" type="#_x0000_t75" style="width:13.85pt;height:16.6pt" o:ole="" fillcolor="window">
            <v:imagedata r:id="rId8" o:title=""/>
          </v:shape>
          <o:OLEObject Type="Embed" ProgID="Equation.3" ShapeID="_x0000_i1026" DrawAspect="Content" ObjectID="_1646899513" r:id="rId9"/>
        </w:object>
      </w:r>
      <w:r w:rsidRPr="009503CB">
        <w:rPr>
          <w:rFonts w:ascii="Times New Roman" w:eastAsia="Times New Roman" w:hAnsi="Times New Roman"/>
          <w:sz w:val="28"/>
          <w:szCs w:val="20"/>
          <w:lang w:eastAsia="ru-RU"/>
        </w:rPr>
        <w:t xml:space="preserve">  (или  </w:t>
      </w:r>
      <w:r w:rsidRPr="009503CB">
        <w:rPr>
          <w:rFonts w:ascii="Times New Roman" w:eastAsia="Times New Roman" w:hAnsi="Times New Roman"/>
          <w:position w:val="-4"/>
          <w:sz w:val="28"/>
          <w:szCs w:val="20"/>
          <w:lang w:eastAsia="ru-RU"/>
        </w:rPr>
        <w:object w:dxaOrig="324" w:dyaOrig="324">
          <v:shape id="_x0000_i1027" type="#_x0000_t75" style="width:16.6pt;height:16.6pt" o:ole="">
            <v:imagedata r:id="rId10" o:title=""/>
          </v:shape>
          <o:OLEObject Type="Embed" ProgID="Equation.3" ShapeID="_x0000_i1027" DrawAspect="Content" ObjectID="_1646899514" r:id="rId11"/>
        </w:object>
      </w:r>
      <w:r w:rsidRPr="009503CB">
        <w:rPr>
          <w:rFonts w:ascii="Times New Roman" w:eastAsia="Times New Roman" w:hAnsi="Times New Roman"/>
          <w:sz w:val="28"/>
          <w:szCs w:val="20"/>
          <w:lang w:eastAsia="ru-RU"/>
        </w:rPr>
        <w:t>).  Она  имеет  то  же  наименование,  что  и  варианты.</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Средняя  </w:t>
      </w:r>
      <w:proofErr w:type="gramStart"/>
      <w:r w:rsidRPr="009503CB">
        <w:rPr>
          <w:rFonts w:ascii="Times New Roman" w:eastAsia="Times New Roman" w:hAnsi="Times New Roman"/>
          <w:sz w:val="28"/>
          <w:szCs w:val="20"/>
          <w:lang w:eastAsia="ru-RU"/>
        </w:rPr>
        <w:t>арифметическая</w:t>
      </w:r>
      <w:proofErr w:type="gramEnd"/>
      <w:r w:rsidRPr="009503CB">
        <w:rPr>
          <w:rFonts w:ascii="Times New Roman" w:eastAsia="Times New Roman" w:hAnsi="Times New Roman"/>
          <w:sz w:val="28"/>
          <w:szCs w:val="20"/>
          <w:lang w:eastAsia="ru-RU"/>
        </w:rPr>
        <w:t xml:space="preserve">  получается  от  деления  суммы численностей всех  вариант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1</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2</w:t>
      </w:r>
      <w:r w:rsidRPr="009503CB">
        <w:rPr>
          <w:rFonts w:ascii="Times New Roman" w:eastAsia="Times New Roman" w:hAnsi="Times New Roman"/>
          <w:i/>
          <w:sz w:val="28"/>
          <w:szCs w:val="20"/>
          <w:lang w:eastAsia="ru-RU"/>
        </w:rPr>
        <w:t xml:space="preserve">, …,  </w:t>
      </w:r>
      <w:proofErr w:type="spellStart"/>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val="en-US" w:eastAsia="ru-RU"/>
        </w:rPr>
        <w:t>n</w:t>
      </w:r>
      <w:proofErr w:type="spellEnd"/>
      <w:r w:rsidRPr="009503CB">
        <w:rPr>
          <w:rFonts w:ascii="Times New Roman" w:eastAsia="Times New Roman" w:hAnsi="Times New Roman"/>
          <w:sz w:val="28"/>
          <w:szCs w:val="20"/>
          <w:lang w:eastAsia="ru-RU"/>
        </w:rPr>
        <w:t>)  на их число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sz w:val="28"/>
          <w:szCs w:val="20"/>
          <w:lang w:eastAsia="ru-RU"/>
        </w:rPr>
        <w:t>), т.е.</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28" type="#_x0000_t75" style="width:12pt;height:16.6pt" o:ole="" fillcolor="window">
            <v:imagedata r:id="rId12" o:title=""/>
          </v:shape>
          <o:OLEObject Type="Embed" ProgID="Equation.3" ShapeID="_x0000_i1028" DrawAspect="Content" ObjectID="_1646899515" r:id="rId13"/>
        </w:object>
      </w:r>
      <w:r w:rsidRPr="009503CB">
        <w:rPr>
          <w:rFonts w:ascii="Times New Roman" w:eastAsia="Times New Roman" w:hAnsi="Times New Roman"/>
          <w:sz w:val="28"/>
          <w:szCs w:val="20"/>
          <w:lang w:eastAsia="ru-RU"/>
        </w:rPr>
        <w:t>=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sz w:val="28"/>
          <w:szCs w:val="20"/>
          <w:vertAlign w:val="subscript"/>
          <w:lang w:eastAsia="ru-RU"/>
        </w:rPr>
        <w:t xml:space="preserve">1 </w:t>
      </w: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sz w:val="28"/>
          <w:szCs w:val="20"/>
          <w:vertAlign w:val="subscript"/>
          <w:lang w:eastAsia="ru-RU"/>
        </w:rPr>
        <w:t>2</w:t>
      </w:r>
      <w:r w:rsidRPr="009503CB">
        <w:rPr>
          <w:rFonts w:ascii="Times New Roman" w:eastAsia="Times New Roman" w:hAnsi="Times New Roman"/>
          <w:sz w:val="28"/>
          <w:szCs w:val="20"/>
          <w:lang w:eastAsia="ru-RU"/>
        </w:rPr>
        <w:t xml:space="preserve"> + …  +  </w:t>
      </w:r>
      <w:proofErr w:type="spellStart"/>
      <w:r w:rsidRPr="009503CB">
        <w:rPr>
          <w:rFonts w:ascii="Times New Roman" w:eastAsia="Times New Roman" w:hAnsi="Times New Roman"/>
          <w:i/>
          <w:sz w:val="28"/>
          <w:szCs w:val="20"/>
          <w:lang w:val="en-US" w:eastAsia="ru-RU"/>
        </w:rPr>
        <w:t>n</w:t>
      </w:r>
      <w:r w:rsidRPr="009503CB">
        <w:rPr>
          <w:rFonts w:ascii="Times New Roman" w:eastAsia="Times New Roman" w:hAnsi="Times New Roman"/>
          <w:sz w:val="28"/>
          <w:szCs w:val="20"/>
          <w:vertAlign w:val="subscript"/>
          <w:lang w:val="en-US" w:eastAsia="ru-RU"/>
        </w:rPr>
        <w:t>n</w:t>
      </w:r>
      <w:proofErr w:type="spellEnd"/>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sz w:val="28"/>
          <w:szCs w:val="20"/>
          <w:lang w:eastAsia="ru-RU"/>
        </w:rPr>
        <w:t xml:space="preserve"> = (Σ</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sz w:val="28"/>
          <w:szCs w:val="20"/>
          <w:lang w:eastAsia="ru-RU"/>
        </w:rPr>
        <w:t>)/</w:t>
      </w:r>
      <w:r w:rsidRPr="009503CB">
        <w:rPr>
          <w:rFonts w:ascii="Times New Roman" w:eastAsia="Times New Roman" w:hAnsi="Times New Roman"/>
          <w:i/>
          <w:sz w:val="28"/>
          <w:szCs w:val="20"/>
          <w:lang w:eastAsia="ru-RU"/>
        </w:rPr>
        <w:t>N</w:t>
      </w:r>
      <w:r w:rsidRPr="009503CB">
        <w:rPr>
          <w:rFonts w:ascii="Times New Roman" w:eastAsia="Times New Roman" w:hAnsi="Times New Roman"/>
          <w:sz w:val="28"/>
          <w:szCs w:val="20"/>
          <w:lang w:eastAsia="ru-RU"/>
        </w:rPr>
        <w:t>,                                (4.1)</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lastRenderedPageBreak/>
        <w:t xml:space="preserve">где  </w:t>
      </w:r>
      <w:r w:rsidRPr="009503CB">
        <w:rPr>
          <w:rFonts w:ascii="Times New Roman" w:eastAsia="Times New Roman" w:hAnsi="Times New Roman"/>
          <w:i/>
          <w:sz w:val="28"/>
          <w:szCs w:val="20"/>
          <w:lang w:eastAsia="ru-RU"/>
        </w:rPr>
        <w:t>N</w:t>
      </w:r>
      <w:r w:rsidRPr="009503CB">
        <w:rPr>
          <w:rFonts w:ascii="Times New Roman" w:eastAsia="Times New Roman" w:hAnsi="Times New Roman"/>
          <w:sz w:val="28"/>
          <w:szCs w:val="20"/>
          <w:lang w:eastAsia="ru-RU"/>
        </w:rPr>
        <w:t xml:space="preserve">  -  сумма численностей  вариант;  Σ  -  знак  суммирования.</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Здесь  </w:t>
      </w:r>
      <w:r w:rsidRPr="009503CB">
        <w:rPr>
          <w:rFonts w:ascii="Times New Roman" w:eastAsia="Times New Roman" w:hAnsi="Times New Roman"/>
          <w:position w:val="-4"/>
          <w:sz w:val="28"/>
          <w:szCs w:val="20"/>
          <w:lang w:eastAsia="ru-RU"/>
        </w:rPr>
        <w:object w:dxaOrig="276" w:dyaOrig="324">
          <v:shape id="_x0000_i1029" type="#_x0000_t75" style="width:13.85pt;height:16.6pt" o:ole="" fillcolor="window">
            <v:imagedata r:id="rId14" o:title=""/>
          </v:shape>
          <o:OLEObject Type="Embed" ProgID="Equation.3" ShapeID="_x0000_i1029" DrawAspect="Content" ObjectID="_1646899516" r:id="rId15"/>
        </w:object>
      </w:r>
      <w:r w:rsidRPr="009503CB">
        <w:rPr>
          <w:rFonts w:ascii="Times New Roman" w:eastAsia="Times New Roman" w:hAnsi="Times New Roman"/>
          <w:sz w:val="28"/>
          <w:szCs w:val="20"/>
          <w:lang w:eastAsia="ru-RU"/>
        </w:rPr>
        <w:t xml:space="preserve">  (и  в  последующем  его  применении)  без  указания  пределов  суммирования   означает,  что  должно  быть  произведено  суммирование  всех  измеренных  (наблюденных)  вариант  ряда  от  1  до  </w:t>
      </w:r>
      <w:r w:rsidRPr="009503CB">
        <w:rPr>
          <w:rFonts w:ascii="Times New Roman" w:eastAsia="Times New Roman" w:hAnsi="Times New Roman"/>
          <w:i/>
          <w:sz w:val="28"/>
          <w:szCs w:val="20"/>
          <w:lang w:eastAsia="ru-RU"/>
        </w:rPr>
        <w:t>N.</w:t>
      </w:r>
      <w:r w:rsidRPr="009503CB">
        <w:rPr>
          <w:rFonts w:ascii="Times New Roman" w:eastAsia="Times New Roman" w:hAnsi="Times New Roman"/>
          <w:sz w:val="28"/>
          <w:szCs w:val="20"/>
          <w:lang w:eastAsia="ru-RU"/>
        </w:rPr>
        <w:t xml:space="preserve">  Для  вариант  (предположим,  что  это  длина  всходов  сосны,  </w:t>
      </w:r>
      <w:proofErr w:type="gramStart"/>
      <w:r w:rsidRPr="009503CB">
        <w:rPr>
          <w:rFonts w:ascii="Times New Roman" w:eastAsia="Times New Roman" w:hAnsi="Times New Roman"/>
          <w:sz w:val="28"/>
          <w:szCs w:val="20"/>
          <w:lang w:eastAsia="ru-RU"/>
        </w:rPr>
        <w:t>см</w:t>
      </w:r>
      <w:proofErr w:type="gramEnd"/>
      <w:r w:rsidRPr="009503CB">
        <w:rPr>
          <w:rFonts w:ascii="Times New Roman" w:eastAsia="Times New Roman" w:hAnsi="Times New Roman"/>
          <w:sz w:val="28"/>
          <w:szCs w:val="20"/>
          <w:lang w:eastAsia="ru-RU"/>
        </w:rPr>
        <w:t>)  3, 4, 4, 4, 5</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503CB">
        <w:rPr>
          <w:rFonts w:ascii="Times New Roman" w:eastAsia="Times New Roman" w:hAnsi="Times New Roman"/>
          <w:position w:val="-4"/>
          <w:sz w:val="28"/>
          <w:szCs w:val="20"/>
          <w:lang w:eastAsia="ru-RU"/>
        </w:rPr>
        <w:object w:dxaOrig="240" w:dyaOrig="324">
          <v:shape id="_x0000_i1030" type="#_x0000_t75" style="width:12pt;height:16.6pt" o:ole="" fillcolor="window">
            <v:imagedata r:id="rId12" o:title=""/>
          </v:shape>
          <o:OLEObject Type="Embed" ProgID="Equation.3" ShapeID="_x0000_i1030" DrawAspect="Content" ObjectID="_1646899517" r:id="rId16"/>
        </w:object>
      </w:r>
      <w:r w:rsidRPr="009503CB">
        <w:rPr>
          <w:rFonts w:ascii="Times New Roman" w:eastAsia="Times New Roman" w:hAnsi="Times New Roman"/>
          <w:sz w:val="28"/>
          <w:szCs w:val="20"/>
          <w:lang w:eastAsia="ru-RU"/>
        </w:rPr>
        <w:t>= (3 + 4 + 4 + 4 + 5)/5 = 20/5 = 4  см</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Реальный  смысл  средней  арифметической  и  ее  главное  назначение лучше  уяснить,  если  данное    выше  определение  всем  средним  применить  к  рассматриваемому  примеру  ее  расчета.</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i/>
          <w:spacing w:val="-4"/>
          <w:sz w:val="28"/>
          <w:szCs w:val="20"/>
          <w:lang w:eastAsia="ru-RU"/>
        </w:rPr>
      </w:pPr>
      <w:proofErr w:type="gramStart"/>
      <w:r w:rsidRPr="009503CB">
        <w:rPr>
          <w:rFonts w:ascii="Times New Roman" w:eastAsia="Times New Roman" w:hAnsi="Times New Roman"/>
          <w:sz w:val="28"/>
          <w:szCs w:val="20"/>
          <w:lang w:eastAsia="ru-RU"/>
        </w:rPr>
        <w:t>Благодаря</w:t>
      </w:r>
      <w:proofErr w:type="gramEnd"/>
      <w:r w:rsidRPr="009503CB">
        <w:rPr>
          <w:rFonts w:ascii="Times New Roman" w:eastAsia="Times New Roman" w:hAnsi="Times New Roman"/>
          <w:sz w:val="28"/>
          <w:szCs w:val="20"/>
          <w:lang w:eastAsia="ru-RU"/>
        </w:rPr>
        <w:t xml:space="preserve">  полученной  средней  возможно  реальную  совокупность  высоты саженцев сосны  из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1</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2</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3</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4</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eastAsia="ru-RU"/>
        </w:rPr>
        <w:t>5</w:t>
      </w: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eastAsia="ru-RU"/>
        </w:rPr>
        <w:t xml:space="preserve">N </w:t>
      </w:r>
      <w:r w:rsidRPr="009503CB">
        <w:rPr>
          <w:rFonts w:ascii="Times New Roman" w:eastAsia="Times New Roman" w:hAnsi="Times New Roman"/>
          <w:sz w:val="28"/>
          <w:szCs w:val="20"/>
          <w:lang w:eastAsia="ru-RU"/>
        </w:rPr>
        <w:t>= 5),  заменить  абстрактной  выровнен</w:t>
      </w:r>
      <w:r w:rsidRPr="009503CB">
        <w:rPr>
          <w:rFonts w:ascii="Times New Roman" w:eastAsia="Times New Roman" w:hAnsi="Times New Roman"/>
          <w:spacing w:val="-4"/>
          <w:sz w:val="28"/>
          <w:szCs w:val="20"/>
          <w:lang w:eastAsia="ru-RU"/>
        </w:rPr>
        <w:t xml:space="preserve">ной  совокупностью  из  </w:t>
      </w:r>
      <w:r w:rsidRPr="009503CB">
        <w:rPr>
          <w:rFonts w:ascii="Times New Roman" w:eastAsia="Times New Roman" w:hAnsi="Times New Roman"/>
          <w:position w:val="-4"/>
          <w:sz w:val="28"/>
          <w:szCs w:val="20"/>
          <w:lang w:eastAsia="ru-RU"/>
        </w:rPr>
        <w:object w:dxaOrig="240" w:dyaOrig="324">
          <v:shape id="_x0000_i1031" type="#_x0000_t75" style="width:12pt;height:16.6pt" o:ole="" fillcolor="window">
            <v:imagedata r:id="rId12" o:title=""/>
          </v:shape>
          <o:OLEObject Type="Embed" ProgID="Equation.3" ShapeID="_x0000_i1031" DrawAspect="Content" ObjectID="_1646899518" r:id="rId17"/>
        </w:object>
      </w:r>
      <w:r w:rsidRPr="009503CB">
        <w:rPr>
          <w:rFonts w:ascii="Times New Roman" w:eastAsia="Times New Roman" w:hAnsi="Times New Roman"/>
          <w:sz w:val="28"/>
          <w:szCs w:val="20"/>
          <w:lang w:eastAsia="ru-RU"/>
        </w:rPr>
        <w:t>,</w:t>
      </w:r>
      <w:r w:rsidRPr="009503CB">
        <w:rPr>
          <w:rFonts w:ascii="Times New Roman" w:eastAsia="Times New Roman" w:hAnsi="Times New Roman"/>
          <w:spacing w:val="-4"/>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2" type="#_x0000_t75" style="width:12pt;height:16.6pt" o:ole="" fillcolor="window">
            <v:imagedata r:id="rId12" o:title=""/>
          </v:shape>
          <o:OLEObject Type="Embed" ProgID="Equation.3" ShapeID="_x0000_i1032" DrawAspect="Content" ObjectID="_1646899519" r:id="rId18"/>
        </w:object>
      </w:r>
      <w:r w:rsidRPr="009503CB">
        <w:rPr>
          <w:rFonts w:ascii="Times New Roman" w:eastAsia="Times New Roman" w:hAnsi="Times New Roman"/>
          <w:sz w:val="28"/>
          <w:szCs w:val="20"/>
          <w:lang w:eastAsia="ru-RU"/>
        </w:rPr>
        <w:t>,</w:t>
      </w:r>
      <w:r w:rsidRPr="009503CB">
        <w:rPr>
          <w:rFonts w:ascii="Times New Roman" w:eastAsia="Times New Roman" w:hAnsi="Times New Roman"/>
          <w:spacing w:val="-4"/>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3" type="#_x0000_t75" style="width:12pt;height:16.6pt" o:ole="" fillcolor="window">
            <v:imagedata r:id="rId12" o:title=""/>
          </v:shape>
          <o:OLEObject Type="Embed" ProgID="Equation.3" ShapeID="_x0000_i1033" DrawAspect="Content" ObjectID="_1646899520" r:id="rId19"/>
        </w:object>
      </w:r>
      <w:r w:rsidRPr="009503CB">
        <w:rPr>
          <w:rFonts w:ascii="Times New Roman" w:eastAsia="Times New Roman" w:hAnsi="Times New Roman"/>
          <w:sz w:val="28"/>
          <w:szCs w:val="20"/>
          <w:lang w:eastAsia="ru-RU"/>
        </w:rPr>
        <w:t>,</w:t>
      </w:r>
      <w:r w:rsidRPr="009503CB">
        <w:rPr>
          <w:rFonts w:ascii="Times New Roman" w:eastAsia="Times New Roman" w:hAnsi="Times New Roman"/>
          <w:spacing w:val="-4"/>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4" type="#_x0000_t75" style="width:12pt;height:16.6pt" o:ole="" fillcolor="window">
            <v:imagedata r:id="rId12" o:title=""/>
          </v:shape>
          <o:OLEObject Type="Embed" ProgID="Equation.3" ShapeID="_x0000_i1034" DrawAspect="Content" ObjectID="_1646899521" r:id="rId20"/>
        </w:object>
      </w:r>
      <w:r w:rsidRPr="009503CB">
        <w:rPr>
          <w:rFonts w:ascii="Times New Roman" w:eastAsia="Times New Roman" w:hAnsi="Times New Roman"/>
          <w:sz w:val="28"/>
          <w:szCs w:val="20"/>
          <w:lang w:eastAsia="ru-RU"/>
        </w:rPr>
        <w:t>,</w:t>
      </w:r>
      <w:r w:rsidRPr="009503CB">
        <w:rPr>
          <w:rFonts w:ascii="Times New Roman" w:eastAsia="Times New Roman" w:hAnsi="Times New Roman"/>
          <w:spacing w:val="-4"/>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5" type="#_x0000_t75" style="width:12pt;height:16.6pt" o:ole="" fillcolor="window">
            <v:imagedata r:id="rId12" o:title=""/>
          </v:shape>
          <o:OLEObject Type="Embed" ProgID="Equation.3" ShapeID="_x0000_i1035" DrawAspect="Content" ObjectID="_1646899522" r:id="rId21"/>
        </w:object>
      </w:r>
      <w:r w:rsidRPr="009503CB">
        <w:rPr>
          <w:rFonts w:ascii="Times New Roman" w:eastAsia="Times New Roman" w:hAnsi="Times New Roman"/>
          <w:spacing w:val="-4"/>
          <w:sz w:val="28"/>
          <w:szCs w:val="20"/>
          <w:lang w:eastAsia="ru-RU"/>
        </w:rPr>
        <w:t xml:space="preserve"> (</w:t>
      </w:r>
      <w:r w:rsidRPr="009503CB">
        <w:rPr>
          <w:rFonts w:ascii="Times New Roman" w:eastAsia="Times New Roman" w:hAnsi="Times New Roman"/>
          <w:i/>
          <w:spacing w:val="-4"/>
          <w:sz w:val="28"/>
          <w:szCs w:val="20"/>
          <w:lang w:eastAsia="ru-RU"/>
        </w:rPr>
        <w:t xml:space="preserve">N </w:t>
      </w:r>
      <w:r w:rsidRPr="009503CB">
        <w:rPr>
          <w:rFonts w:ascii="Times New Roman" w:eastAsia="Times New Roman" w:hAnsi="Times New Roman"/>
          <w:spacing w:val="-4"/>
          <w:sz w:val="28"/>
          <w:szCs w:val="20"/>
          <w:lang w:eastAsia="ru-RU"/>
        </w:rPr>
        <w:t xml:space="preserve">= 5),  не  изменяя  при  этом  определяющего  свойства,  выражаемого  </w:t>
      </w:r>
      <w:r w:rsidRPr="009503CB">
        <w:rPr>
          <w:rFonts w:ascii="Times New Roman" w:eastAsia="Times New Roman" w:hAnsi="Times New Roman"/>
          <w:spacing w:val="-4"/>
          <w:sz w:val="28"/>
          <w:szCs w:val="20"/>
          <w:lang w:val="en-GB" w:eastAsia="ru-RU"/>
        </w:rPr>
        <w:t>Σ</w:t>
      </w:r>
      <w:r w:rsidRPr="009503CB">
        <w:rPr>
          <w:rFonts w:ascii="Times New Roman" w:eastAsia="Times New Roman" w:hAnsi="Times New Roman"/>
          <w:i/>
          <w:spacing w:val="-4"/>
          <w:sz w:val="28"/>
          <w:szCs w:val="20"/>
          <w:lang w:eastAsia="ru-RU"/>
        </w:rPr>
        <w:t>X</w:t>
      </w:r>
      <w:r w:rsidRPr="009503CB">
        <w:rPr>
          <w:rFonts w:ascii="Times New Roman" w:eastAsia="Times New Roman" w:hAnsi="Times New Roman"/>
          <w:spacing w:val="-4"/>
          <w:sz w:val="28"/>
          <w:szCs w:val="20"/>
          <w:lang w:eastAsia="ru-RU"/>
        </w:rPr>
        <w:t xml:space="preserve">  и  также  </w:t>
      </w:r>
      <w:r w:rsidRPr="009503CB">
        <w:rPr>
          <w:rFonts w:ascii="Times New Roman" w:eastAsia="Times New Roman" w:hAnsi="Times New Roman"/>
          <w:i/>
          <w:spacing w:val="-4"/>
          <w:sz w:val="28"/>
          <w:szCs w:val="20"/>
          <w:lang w:val="en-US" w:eastAsia="ru-RU"/>
        </w:rPr>
        <w:t>N</w:t>
      </w:r>
      <w:r w:rsidRPr="009503CB">
        <w:rPr>
          <w:rFonts w:ascii="Times New Roman" w:eastAsia="Times New Roman" w:hAnsi="Times New Roman"/>
          <w:i/>
          <w:spacing w:val="-4"/>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6" type="#_x0000_t75" style="width:12pt;height:16.6pt" o:ole="" fillcolor="window">
            <v:imagedata r:id="rId12" o:title=""/>
          </v:shape>
          <o:OLEObject Type="Embed" ProgID="Equation.3" ShapeID="_x0000_i1036" DrawAspect="Content" ObjectID="_1646899523" r:id="rId22"/>
        </w:object>
      </w:r>
      <w:r w:rsidRPr="009503CB">
        <w:rPr>
          <w:rFonts w:ascii="Times New Roman" w:eastAsia="Times New Roman" w:hAnsi="Times New Roman"/>
          <w:spacing w:val="-4"/>
          <w:sz w:val="28"/>
          <w:szCs w:val="20"/>
          <w:lang w:eastAsia="ru-RU"/>
        </w:rPr>
        <w:t>,  откуда  получено</w:t>
      </w:r>
      <w:r w:rsidRPr="009503CB">
        <w:rPr>
          <w:rFonts w:ascii="Times New Roman" w:eastAsia="Times New Roman" w:hAnsi="Times New Roman"/>
          <w:i/>
          <w:spacing w:val="-4"/>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7" type="#_x0000_t75" style="width:12pt;height:16.6pt" o:ole="" fillcolor="window">
            <v:imagedata r:id="rId12" o:title=""/>
          </v:shape>
          <o:OLEObject Type="Embed" ProgID="Equation.3" ShapeID="_x0000_i1037" DrawAspect="Content" ObjectID="_1646899524" r:id="rId23"/>
        </w:object>
      </w:r>
      <w:r w:rsidRPr="009503CB">
        <w:rPr>
          <w:rFonts w:ascii="Times New Roman" w:eastAsia="Times New Roman" w:hAnsi="Times New Roman"/>
          <w:i/>
          <w:spacing w:val="-4"/>
          <w:sz w:val="28"/>
          <w:szCs w:val="20"/>
          <w:lang w:eastAsia="ru-RU"/>
        </w:rPr>
        <w:t xml:space="preserve"> = </w:t>
      </w:r>
      <w:r w:rsidRPr="009503CB">
        <w:rPr>
          <w:rFonts w:ascii="Times New Roman" w:eastAsia="Times New Roman" w:hAnsi="Times New Roman"/>
          <w:spacing w:val="-4"/>
          <w:sz w:val="28"/>
          <w:szCs w:val="20"/>
          <w:lang w:eastAsia="ru-RU"/>
        </w:rPr>
        <w:t>(</w:t>
      </w:r>
      <w:r w:rsidRPr="009503CB">
        <w:rPr>
          <w:rFonts w:ascii="Times New Roman" w:eastAsia="Times New Roman" w:hAnsi="Times New Roman"/>
          <w:spacing w:val="-4"/>
          <w:sz w:val="28"/>
          <w:szCs w:val="20"/>
          <w:lang w:val="en-GB" w:eastAsia="ru-RU"/>
        </w:rPr>
        <w:t>Σ</w:t>
      </w:r>
      <w:r w:rsidRPr="009503CB">
        <w:rPr>
          <w:rFonts w:ascii="Times New Roman" w:eastAsia="Times New Roman" w:hAnsi="Times New Roman"/>
          <w:i/>
          <w:spacing w:val="-4"/>
          <w:sz w:val="28"/>
          <w:szCs w:val="20"/>
          <w:lang w:val="en-US" w:eastAsia="ru-RU"/>
        </w:rPr>
        <w:t>n</w:t>
      </w:r>
      <w:r w:rsidRPr="009503CB">
        <w:rPr>
          <w:rFonts w:ascii="Times New Roman" w:eastAsia="Times New Roman" w:hAnsi="Times New Roman"/>
          <w:spacing w:val="-4"/>
          <w:sz w:val="28"/>
          <w:szCs w:val="20"/>
          <w:lang w:eastAsia="ru-RU"/>
        </w:rPr>
        <w:t>)/</w:t>
      </w:r>
      <w:r w:rsidRPr="009503CB">
        <w:rPr>
          <w:rFonts w:ascii="Times New Roman" w:eastAsia="Times New Roman" w:hAnsi="Times New Roman"/>
          <w:i/>
          <w:spacing w:val="-4"/>
          <w:sz w:val="28"/>
          <w:szCs w:val="20"/>
          <w:lang w:eastAsia="ru-RU"/>
        </w:rPr>
        <w:t>N.</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Для  ряда,  разделенного  на  классы,  т.е.  для  вариационного  ряда,  среднюю  арифметическую  вычисляют  как  взвешенную  величину:</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position w:val="-4"/>
          <w:sz w:val="28"/>
          <w:szCs w:val="20"/>
          <w:lang w:eastAsia="ru-RU"/>
        </w:rPr>
        <w:object w:dxaOrig="240" w:dyaOrig="324">
          <v:shape id="_x0000_i1038" type="#_x0000_t75" style="width:12pt;height:16.6pt" o:ole="" fillcolor="window">
            <v:imagedata r:id="rId12" o:title=""/>
          </v:shape>
          <o:OLEObject Type="Embed" ProgID="Equation.3" ShapeID="_x0000_i1038" DrawAspect="Content" ObjectID="_1646899525" r:id="rId24"/>
        </w:object>
      </w:r>
      <w:r w:rsidRPr="009503CB">
        <w:rPr>
          <w:rFonts w:ascii="Times New Roman" w:eastAsia="Times New Roman" w:hAnsi="Times New Roman"/>
          <w:sz w:val="28"/>
          <w:szCs w:val="20"/>
          <w:lang w:eastAsia="ru-RU"/>
        </w:rPr>
        <w:t xml:space="preserve"> = (</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sz w:val="28"/>
          <w:szCs w:val="20"/>
          <w:vertAlign w:val="subscript"/>
          <w:lang w:eastAsia="ru-RU"/>
        </w:rPr>
        <w:t>1</w:t>
      </w: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eastAsia="ru-RU"/>
        </w:rPr>
        <w:t>х</w:t>
      </w:r>
      <w:proofErr w:type="gramStart"/>
      <w:r w:rsidRPr="009503CB">
        <w:rPr>
          <w:rFonts w:ascii="Times New Roman" w:eastAsia="Times New Roman" w:hAnsi="Times New Roman"/>
          <w:sz w:val="28"/>
          <w:szCs w:val="20"/>
          <w:vertAlign w:val="subscript"/>
          <w:lang w:eastAsia="ru-RU"/>
        </w:rPr>
        <w:t>1</w:t>
      </w:r>
      <w:proofErr w:type="gramEnd"/>
      <w:r w:rsidRPr="009503CB">
        <w:rPr>
          <w:rFonts w:ascii="Times New Roman" w:eastAsia="Times New Roman" w:hAnsi="Times New Roman"/>
          <w:sz w:val="28"/>
          <w:szCs w:val="20"/>
          <w:vertAlign w:val="subscript"/>
          <w:lang w:eastAsia="ru-RU"/>
        </w:rPr>
        <w:t xml:space="preserve"> </w:t>
      </w: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sz w:val="28"/>
          <w:szCs w:val="20"/>
          <w:vertAlign w:val="subscript"/>
          <w:lang w:eastAsia="ru-RU"/>
        </w:rPr>
        <w:t>2</w:t>
      </w:r>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eastAsia="ru-RU"/>
        </w:rPr>
        <w:t>х</w:t>
      </w:r>
      <w:r w:rsidRPr="009503CB">
        <w:rPr>
          <w:rFonts w:ascii="Times New Roman" w:eastAsia="Times New Roman" w:hAnsi="Times New Roman"/>
          <w:sz w:val="28"/>
          <w:szCs w:val="20"/>
          <w:vertAlign w:val="subscript"/>
          <w:lang w:eastAsia="ru-RU"/>
        </w:rPr>
        <w:t xml:space="preserve">2 </w:t>
      </w:r>
      <w:r w:rsidRPr="009503CB">
        <w:rPr>
          <w:rFonts w:ascii="Times New Roman" w:eastAsia="Times New Roman" w:hAnsi="Times New Roman"/>
          <w:sz w:val="28"/>
          <w:szCs w:val="20"/>
          <w:lang w:eastAsia="ru-RU"/>
        </w:rPr>
        <w:t xml:space="preserve">+ …+ </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i/>
          <w:sz w:val="28"/>
          <w:szCs w:val="20"/>
          <w:vertAlign w:val="subscript"/>
          <w:lang w:val="en-US" w:eastAsia="ru-RU"/>
        </w:rPr>
        <w:t>n</w:t>
      </w:r>
      <w:r w:rsidRPr="009503CB">
        <w:rPr>
          <w:rFonts w:ascii="Times New Roman" w:eastAsia="Times New Roman" w:hAnsi="Times New Roman"/>
          <w:i/>
          <w:sz w:val="28"/>
          <w:szCs w:val="20"/>
          <w:lang w:eastAsia="ru-RU"/>
        </w:rPr>
        <w:t>х</w:t>
      </w:r>
      <w:r w:rsidRPr="009503CB">
        <w:rPr>
          <w:rFonts w:ascii="Times New Roman" w:eastAsia="Times New Roman" w:hAnsi="Times New Roman"/>
          <w:i/>
          <w:sz w:val="28"/>
          <w:szCs w:val="20"/>
          <w:vertAlign w:val="subscript"/>
          <w:lang w:val="en-US" w:eastAsia="ru-RU"/>
        </w:rPr>
        <w:t>n</w:t>
      </w:r>
      <w:r w:rsidRPr="009503CB">
        <w:rPr>
          <w:rFonts w:ascii="Times New Roman" w:eastAsia="Times New Roman" w:hAnsi="Times New Roman"/>
          <w:sz w:val="28"/>
          <w:szCs w:val="20"/>
          <w:lang w:eastAsia="ru-RU"/>
        </w:rPr>
        <w:t>)/(</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i/>
          <w:sz w:val="28"/>
          <w:szCs w:val="20"/>
          <w:vertAlign w:val="subscript"/>
          <w:lang w:eastAsia="ru-RU"/>
        </w:rPr>
        <w:t xml:space="preserve">1 </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i/>
          <w:sz w:val="28"/>
          <w:szCs w:val="20"/>
          <w:vertAlign w:val="subscript"/>
          <w:lang w:eastAsia="ru-RU"/>
        </w:rPr>
        <w:t>2</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i/>
          <w:sz w:val="28"/>
          <w:szCs w:val="20"/>
          <w:vertAlign w:val="subscript"/>
          <w:lang w:val="en-US" w:eastAsia="ru-RU"/>
        </w:rPr>
        <w:t>n</w:t>
      </w:r>
      <w:r w:rsidRPr="009503CB">
        <w:rPr>
          <w:rFonts w:ascii="Times New Roman" w:eastAsia="Times New Roman" w:hAnsi="Times New Roman"/>
          <w:sz w:val="28"/>
          <w:szCs w:val="20"/>
          <w:lang w:eastAsia="ru-RU"/>
        </w:rPr>
        <w:t>) = (</w:t>
      </w:r>
      <w:proofErr w:type="spellStart"/>
      <w:r w:rsidRPr="009503CB">
        <w:rPr>
          <w:rFonts w:ascii="Times New Roman" w:eastAsia="Times New Roman" w:hAnsi="Times New Roman"/>
          <w:sz w:val="28"/>
          <w:szCs w:val="20"/>
          <w:lang w:val="en-GB" w:eastAsia="ru-RU"/>
        </w:rPr>
        <w:t>Σ</w:t>
      </w:r>
      <w:r w:rsidRPr="009503CB">
        <w:rPr>
          <w:rFonts w:ascii="Times New Roman" w:eastAsia="Times New Roman" w:hAnsi="Times New Roman"/>
          <w:i/>
          <w:sz w:val="28"/>
          <w:szCs w:val="20"/>
          <w:lang w:val="en-GB" w:eastAsia="ru-RU"/>
        </w:rPr>
        <w:t>n</w:t>
      </w:r>
      <w:proofErr w:type="spellEnd"/>
      <w:r w:rsidRPr="009503CB">
        <w:rPr>
          <w:rFonts w:ascii="Times New Roman" w:eastAsia="Times New Roman" w:hAnsi="Times New Roman"/>
          <w:i/>
          <w:sz w:val="28"/>
          <w:szCs w:val="20"/>
          <w:lang w:eastAsia="ru-RU"/>
        </w:rPr>
        <w:t>х</w:t>
      </w:r>
      <w:proofErr w:type="spellStart"/>
      <w:r w:rsidRPr="009503CB">
        <w:rPr>
          <w:rFonts w:ascii="Times New Roman" w:eastAsia="Times New Roman" w:hAnsi="Times New Roman"/>
          <w:i/>
          <w:sz w:val="28"/>
          <w:szCs w:val="20"/>
          <w:vertAlign w:val="subscript"/>
          <w:lang w:val="en-US" w:eastAsia="ru-RU"/>
        </w:rPr>
        <w:t>i</w:t>
      </w:r>
      <w:proofErr w:type="spellEnd"/>
      <w:r w:rsidRPr="009503CB">
        <w:rPr>
          <w:rFonts w:ascii="Times New Roman" w:eastAsia="Times New Roman" w:hAnsi="Times New Roman"/>
          <w:sz w:val="28"/>
          <w:szCs w:val="20"/>
          <w:lang w:eastAsia="ru-RU"/>
        </w:rPr>
        <w:t>)/</w:t>
      </w:r>
      <w:r w:rsidRPr="009503CB">
        <w:rPr>
          <w:rFonts w:ascii="Times New Roman" w:eastAsia="Times New Roman" w:hAnsi="Times New Roman"/>
          <w:i/>
          <w:sz w:val="28"/>
          <w:szCs w:val="20"/>
          <w:lang w:val="en-GB" w:eastAsia="ru-RU"/>
        </w:rPr>
        <w:t>N</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sz w:val="28"/>
          <w:szCs w:val="20"/>
          <w:lang w:eastAsia="ru-RU"/>
        </w:rPr>
        <w:t>(4.2)</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где  </w:t>
      </w:r>
      <w:r w:rsidRPr="009503CB">
        <w:rPr>
          <w:rFonts w:ascii="Times New Roman" w:eastAsia="Times New Roman" w:hAnsi="Times New Roman"/>
          <w:i/>
          <w:sz w:val="28"/>
          <w:szCs w:val="20"/>
          <w:lang w:eastAsia="ru-RU"/>
        </w:rPr>
        <w:t>х</w:t>
      </w:r>
      <w:proofErr w:type="gramStart"/>
      <w:r w:rsidRPr="009503CB">
        <w:rPr>
          <w:rFonts w:ascii="Times New Roman" w:eastAsia="Times New Roman" w:hAnsi="Times New Roman"/>
          <w:i/>
          <w:sz w:val="28"/>
          <w:szCs w:val="20"/>
          <w:vertAlign w:val="subscript"/>
          <w:lang w:eastAsia="ru-RU"/>
        </w:rPr>
        <w:t>1</w:t>
      </w:r>
      <w:proofErr w:type="gramEnd"/>
      <w:r w:rsidRPr="009503CB">
        <w:rPr>
          <w:rFonts w:ascii="Times New Roman" w:eastAsia="Times New Roman" w:hAnsi="Times New Roman"/>
          <w:sz w:val="28"/>
          <w:szCs w:val="20"/>
          <w:lang w:eastAsia="ru-RU"/>
        </w:rPr>
        <w:t xml:space="preserve">,  </w:t>
      </w:r>
      <w:r w:rsidRPr="009503CB">
        <w:rPr>
          <w:rFonts w:ascii="Times New Roman" w:eastAsia="Times New Roman" w:hAnsi="Times New Roman"/>
          <w:i/>
          <w:sz w:val="28"/>
          <w:szCs w:val="20"/>
          <w:lang w:eastAsia="ru-RU"/>
        </w:rPr>
        <w:t>х</w:t>
      </w:r>
      <w:r w:rsidRPr="009503CB">
        <w:rPr>
          <w:rFonts w:ascii="Times New Roman" w:eastAsia="Times New Roman" w:hAnsi="Times New Roman"/>
          <w:sz w:val="28"/>
          <w:szCs w:val="20"/>
          <w:vertAlign w:val="subscript"/>
          <w:lang w:eastAsia="ru-RU"/>
        </w:rPr>
        <w:t>2</w:t>
      </w:r>
      <w:r w:rsidRPr="009503CB">
        <w:rPr>
          <w:rFonts w:ascii="Times New Roman" w:eastAsia="Times New Roman" w:hAnsi="Times New Roman"/>
          <w:sz w:val="28"/>
          <w:szCs w:val="20"/>
          <w:lang w:eastAsia="ru-RU"/>
        </w:rPr>
        <w:t xml:space="preserve">,  …,  </w:t>
      </w:r>
      <w:r w:rsidRPr="009503CB">
        <w:rPr>
          <w:rFonts w:ascii="Times New Roman" w:eastAsia="Times New Roman" w:hAnsi="Times New Roman"/>
          <w:i/>
          <w:sz w:val="28"/>
          <w:szCs w:val="20"/>
          <w:lang w:eastAsia="ru-RU"/>
        </w:rPr>
        <w:t>х</w:t>
      </w:r>
      <w:r w:rsidRPr="009503CB">
        <w:rPr>
          <w:rFonts w:ascii="Times New Roman" w:eastAsia="Times New Roman" w:hAnsi="Times New Roman"/>
          <w:sz w:val="28"/>
          <w:szCs w:val="20"/>
          <w:vertAlign w:val="subscript"/>
          <w:lang w:val="en-US" w:eastAsia="ru-RU"/>
        </w:rPr>
        <w:t>n</w:t>
      </w:r>
      <w:r w:rsidRPr="009503CB">
        <w:rPr>
          <w:rFonts w:ascii="Times New Roman" w:eastAsia="Times New Roman" w:hAnsi="Times New Roman"/>
          <w:sz w:val="28"/>
          <w:szCs w:val="20"/>
          <w:lang w:eastAsia="ru-RU"/>
        </w:rPr>
        <w:t xml:space="preserve">  -  классовые  варианты  (срединные  значения  классов);  </w:t>
      </w:r>
      <w:r w:rsidRPr="009503CB">
        <w:rPr>
          <w:rFonts w:ascii="Times New Roman" w:eastAsia="Times New Roman" w:hAnsi="Times New Roman"/>
          <w:i/>
          <w:sz w:val="28"/>
          <w:szCs w:val="20"/>
          <w:lang w:eastAsia="ru-RU"/>
        </w:rPr>
        <w:t>n</w:t>
      </w:r>
      <w:r w:rsidRPr="009503CB">
        <w:rPr>
          <w:rFonts w:ascii="Times New Roman" w:eastAsia="Times New Roman" w:hAnsi="Times New Roman"/>
          <w:i/>
          <w:sz w:val="28"/>
          <w:szCs w:val="20"/>
          <w:vertAlign w:val="subscript"/>
          <w:lang w:eastAsia="ru-RU"/>
        </w:rPr>
        <w:t>1</w:t>
      </w:r>
      <w:r w:rsidRPr="009503CB">
        <w:rPr>
          <w:rFonts w:ascii="Times New Roman" w:eastAsia="Times New Roman" w:hAnsi="Times New Roman"/>
          <w:i/>
          <w:sz w:val="28"/>
          <w:szCs w:val="20"/>
          <w:lang w:eastAsia="ru-RU"/>
        </w:rPr>
        <w:t>,  n</w:t>
      </w:r>
      <w:r w:rsidRPr="009503CB">
        <w:rPr>
          <w:rFonts w:ascii="Times New Roman" w:eastAsia="Times New Roman" w:hAnsi="Times New Roman"/>
          <w:i/>
          <w:sz w:val="28"/>
          <w:szCs w:val="20"/>
          <w:vertAlign w:val="subscript"/>
          <w:lang w:eastAsia="ru-RU"/>
        </w:rPr>
        <w:t>2</w:t>
      </w:r>
      <w:r w:rsidRPr="009503CB">
        <w:rPr>
          <w:rFonts w:ascii="Times New Roman" w:eastAsia="Times New Roman" w:hAnsi="Times New Roman"/>
          <w:i/>
          <w:sz w:val="28"/>
          <w:szCs w:val="20"/>
          <w:lang w:eastAsia="ru-RU"/>
        </w:rPr>
        <w:t>, …,  n</w:t>
      </w:r>
      <w:r w:rsidRPr="009503CB">
        <w:rPr>
          <w:rFonts w:ascii="Times New Roman" w:eastAsia="Times New Roman" w:hAnsi="Times New Roman"/>
          <w:i/>
          <w:sz w:val="28"/>
          <w:szCs w:val="20"/>
          <w:vertAlign w:val="subscript"/>
          <w:lang w:val="en-US" w:eastAsia="ru-RU"/>
        </w:rPr>
        <w:t>n</w:t>
      </w:r>
      <w:r w:rsidRPr="009503CB">
        <w:rPr>
          <w:rFonts w:ascii="Times New Roman" w:eastAsia="Times New Roman" w:hAnsi="Times New Roman"/>
          <w:sz w:val="28"/>
          <w:szCs w:val="20"/>
          <w:lang w:eastAsia="ru-RU"/>
        </w:rPr>
        <w:t xml:space="preserve">  -  частоты  соответствующих  классов;  </w:t>
      </w:r>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lang w:eastAsia="ru-RU"/>
        </w:rPr>
        <w:t xml:space="preserve">   </w:t>
      </w:r>
      <w:r w:rsidRPr="009503CB">
        <w:rPr>
          <w:rFonts w:ascii="Times New Roman" w:eastAsia="Times New Roman" w:hAnsi="Times New Roman"/>
          <w:sz w:val="28"/>
          <w:szCs w:val="20"/>
          <w:lang w:eastAsia="ru-RU"/>
        </w:rPr>
        <w:t>-  общее  число  вариант  (объем  ряда)  или  общее  число  наблюдений.</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Группируя  варианты  рассмотренного  примера  по  их  величине,  получим  следующий  ряд:</w:t>
      </w:r>
    </w:p>
    <w:p w:rsidR="009503CB" w:rsidRPr="009503CB" w:rsidRDefault="009503CB" w:rsidP="009503CB">
      <w:pPr>
        <w:overflowPunct w:val="0"/>
        <w:autoSpaceDE w:val="0"/>
        <w:autoSpaceDN w:val="0"/>
        <w:adjustRightInd w:val="0"/>
        <w:spacing w:after="0" w:line="240" w:lineRule="auto"/>
        <w:ind w:firstLine="2127"/>
        <w:jc w:val="both"/>
        <w:rPr>
          <w:rFonts w:ascii="Times New Roman" w:eastAsia="Times New Roman" w:hAnsi="Times New Roman"/>
          <w:sz w:val="28"/>
          <w:szCs w:val="20"/>
          <w:lang w:eastAsia="ru-RU"/>
        </w:rPr>
      </w:pPr>
      <w:r w:rsidRPr="009503CB">
        <w:rPr>
          <w:rFonts w:ascii="Times New Roman" w:eastAsia="Times New Roman" w:hAnsi="Times New Roman"/>
          <w:i/>
          <w:sz w:val="28"/>
          <w:szCs w:val="20"/>
          <w:lang w:eastAsia="ru-RU"/>
        </w:rPr>
        <w:t>х</w:t>
      </w:r>
      <w:proofErr w:type="spellStart"/>
      <w:r w:rsidRPr="009503CB">
        <w:rPr>
          <w:rFonts w:ascii="Times New Roman" w:eastAsia="Times New Roman" w:hAnsi="Times New Roman"/>
          <w:i/>
          <w:sz w:val="28"/>
          <w:szCs w:val="20"/>
          <w:vertAlign w:val="subscript"/>
          <w:lang w:val="en-US" w:eastAsia="ru-RU"/>
        </w:rPr>
        <w:t>i</w:t>
      </w:r>
      <w:proofErr w:type="spellEnd"/>
      <w:proofErr w:type="gramStart"/>
      <w:r w:rsidRPr="009503CB">
        <w:rPr>
          <w:rFonts w:ascii="Times New Roman" w:eastAsia="Times New Roman" w:hAnsi="Times New Roman"/>
          <w:sz w:val="28"/>
          <w:szCs w:val="20"/>
          <w:lang w:eastAsia="ru-RU"/>
        </w:rPr>
        <w:t xml:space="preserve"> :</w:t>
      </w:r>
      <w:proofErr w:type="gramEnd"/>
      <w:r w:rsidRPr="009503CB">
        <w:rPr>
          <w:rFonts w:ascii="Times New Roman" w:eastAsia="Times New Roman" w:hAnsi="Times New Roman"/>
          <w:sz w:val="28"/>
          <w:szCs w:val="20"/>
          <w:lang w:eastAsia="ru-RU"/>
        </w:rPr>
        <w:t xml:space="preserve"> 3  4  5</w:t>
      </w:r>
    </w:p>
    <w:p w:rsidR="009503CB" w:rsidRPr="009503CB" w:rsidRDefault="009503CB" w:rsidP="009503CB">
      <w:pPr>
        <w:overflowPunct w:val="0"/>
        <w:autoSpaceDE w:val="0"/>
        <w:autoSpaceDN w:val="0"/>
        <w:adjustRightInd w:val="0"/>
        <w:spacing w:after="0" w:line="240" w:lineRule="auto"/>
        <w:ind w:firstLine="2127"/>
        <w:jc w:val="both"/>
        <w:rPr>
          <w:rFonts w:ascii="Times New Roman" w:eastAsia="Times New Roman" w:hAnsi="Times New Roman"/>
          <w:sz w:val="28"/>
          <w:szCs w:val="20"/>
          <w:lang w:eastAsia="ru-RU"/>
        </w:rPr>
      </w:pPr>
      <w:proofErr w:type="spellStart"/>
      <w:proofErr w:type="gramStart"/>
      <w:r w:rsidRPr="009503CB">
        <w:rPr>
          <w:rFonts w:ascii="Times New Roman" w:eastAsia="Times New Roman" w:hAnsi="Times New Roman"/>
          <w:i/>
          <w:sz w:val="28"/>
          <w:szCs w:val="20"/>
          <w:lang w:val="en-US" w:eastAsia="ru-RU"/>
        </w:rPr>
        <w:t>n</w:t>
      </w:r>
      <w:r w:rsidRPr="009503CB">
        <w:rPr>
          <w:rFonts w:ascii="Times New Roman" w:eastAsia="Times New Roman" w:hAnsi="Times New Roman"/>
          <w:i/>
          <w:sz w:val="28"/>
          <w:szCs w:val="20"/>
          <w:vertAlign w:val="subscript"/>
          <w:lang w:val="en-US" w:eastAsia="ru-RU"/>
        </w:rPr>
        <w:t>i</w:t>
      </w:r>
      <w:proofErr w:type="spellEnd"/>
      <w:proofErr w:type="gramEnd"/>
      <w:r w:rsidRPr="009503CB">
        <w:rPr>
          <w:rFonts w:ascii="Times New Roman" w:eastAsia="Times New Roman" w:hAnsi="Times New Roman"/>
          <w:sz w:val="28"/>
          <w:szCs w:val="20"/>
          <w:lang w:eastAsia="ru-RU"/>
        </w:rPr>
        <w:t>:  1  3  1</w:t>
      </w:r>
    </w:p>
    <w:p w:rsidR="009503CB" w:rsidRPr="009503CB" w:rsidRDefault="009503CB" w:rsidP="009503CB">
      <w:pPr>
        <w:overflowPunct w:val="0"/>
        <w:autoSpaceDE w:val="0"/>
        <w:autoSpaceDN w:val="0"/>
        <w:adjustRightInd w:val="0"/>
        <w:spacing w:after="0" w:line="240" w:lineRule="auto"/>
        <w:ind w:firstLine="2127"/>
        <w:jc w:val="both"/>
        <w:rPr>
          <w:rFonts w:ascii="Times New Roman" w:eastAsia="Times New Roman" w:hAnsi="Times New Roman"/>
          <w:sz w:val="28"/>
          <w:szCs w:val="20"/>
          <w:lang w:eastAsia="ru-RU"/>
        </w:rPr>
      </w:pPr>
      <w:r w:rsidRPr="009503CB">
        <w:rPr>
          <w:rFonts w:ascii="Times New Roman" w:eastAsia="Times New Roman" w:hAnsi="Times New Roman"/>
          <w:position w:val="-4"/>
          <w:sz w:val="28"/>
          <w:szCs w:val="20"/>
          <w:lang w:eastAsia="ru-RU"/>
        </w:rPr>
        <w:object w:dxaOrig="240" w:dyaOrig="324">
          <v:shape id="_x0000_i1039" type="#_x0000_t75" style="width:12pt;height:16.6pt" o:ole="" fillcolor="window">
            <v:imagedata r:id="rId12" o:title=""/>
          </v:shape>
          <o:OLEObject Type="Embed" ProgID="Equation.3" ShapeID="_x0000_i1039" DrawAspect="Content" ObjectID="_1646899526" r:id="rId25"/>
        </w:object>
      </w:r>
      <w:r w:rsidRPr="009503CB">
        <w:rPr>
          <w:rFonts w:ascii="Times New Roman" w:eastAsia="Times New Roman" w:hAnsi="Times New Roman"/>
          <w:sz w:val="28"/>
          <w:szCs w:val="20"/>
          <w:lang w:eastAsia="ru-RU"/>
        </w:rPr>
        <w:t xml:space="preserve"> =  (1 · 3 + 3 · 4 +  1 · 5)/5 = 4  см</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Если  случайная  величина  выражена  не  в  виде  простого  набора  чисел  или  в  виде  таблицы,  а  задана  аналитически,  то  применяются  следующие  формулы  вычисления  средней  арифметической:</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Для  непрерывной  средней  величины  </w:t>
      </w:r>
      <w:r w:rsidRPr="009503CB">
        <w:rPr>
          <w:rFonts w:ascii="Times New Roman" w:eastAsia="Times New Roman" w:hAnsi="Times New Roman"/>
          <w:position w:val="-30"/>
          <w:sz w:val="28"/>
          <w:szCs w:val="20"/>
          <w:lang w:eastAsia="ru-RU"/>
        </w:rPr>
        <w:object w:dxaOrig="1704" w:dyaOrig="744">
          <v:shape id="_x0000_i1040" type="#_x0000_t75" style="width:84.9pt;height:36.9pt" o:ole="" fillcolor="window">
            <v:imagedata r:id="rId26" o:title=""/>
          </v:shape>
          <o:OLEObject Type="Embed" ProgID="Equation.3" ShapeID="_x0000_i1040" DrawAspect="Content" ObjectID="_1646899527" r:id="rId27"/>
        </w:object>
      </w:r>
      <w:r w:rsidRPr="009503CB">
        <w:rPr>
          <w:rFonts w:ascii="Times New Roman" w:eastAsia="Times New Roman" w:hAnsi="Times New Roman"/>
          <w:sz w:val="28"/>
          <w:szCs w:val="20"/>
          <w:lang w:eastAsia="ru-RU"/>
        </w:rPr>
        <w:t xml:space="preserve">                         (4.3)</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Для  дискретной     </w:t>
      </w:r>
      <w:r w:rsidRPr="009503CB">
        <w:rPr>
          <w:rFonts w:ascii="Times New Roman" w:eastAsia="Times New Roman" w:hAnsi="Times New Roman"/>
          <w:position w:val="-28"/>
          <w:sz w:val="28"/>
          <w:szCs w:val="20"/>
          <w:lang w:eastAsia="ru-RU"/>
        </w:rPr>
        <w:object w:dxaOrig="2400" w:dyaOrig="684">
          <v:shape id="_x0000_i1041" type="#_x0000_t75" style="width:120pt;height:34.15pt" o:ole="" fillcolor="window">
            <v:imagedata r:id="rId28" o:title=""/>
          </v:shape>
          <o:OLEObject Type="Embed" ProgID="Equation.3" ShapeID="_x0000_i1041" DrawAspect="Content" ObjectID="_1646899528" r:id="rId29"/>
        </w:object>
      </w:r>
      <w:r w:rsidRPr="009503CB">
        <w:rPr>
          <w:rFonts w:ascii="Times New Roman" w:eastAsia="Times New Roman" w:hAnsi="Times New Roman"/>
          <w:sz w:val="28"/>
          <w:szCs w:val="20"/>
          <w:lang w:eastAsia="ru-RU"/>
        </w:rPr>
        <w:t xml:space="preserve">                                                 (4.4)</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В  дальнейшем  рассмотрим  другие  формулы  вычисления  арифметической  средней,  основанные  на  использовании  ее  основного  свойства.  Это  свойство  состоит  в  том,  что  сумма  отклонений  всех  вариант  от  </w:t>
      </w:r>
      <w:proofErr w:type="gramStart"/>
      <w:r w:rsidRPr="009503CB">
        <w:rPr>
          <w:rFonts w:ascii="Times New Roman" w:eastAsia="Times New Roman" w:hAnsi="Times New Roman"/>
          <w:sz w:val="28"/>
          <w:szCs w:val="20"/>
          <w:lang w:eastAsia="ru-RU"/>
        </w:rPr>
        <w:t>арифметической</w:t>
      </w:r>
      <w:proofErr w:type="gramEnd"/>
      <w:r w:rsidRPr="009503CB">
        <w:rPr>
          <w:rFonts w:ascii="Times New Roman" w:eastAsia="Times New Roman" w:hAnsi="Times New Roman"/>
          <w:sz w:val="28"/>
          <w:szCs w:val="20"/>
          <w:lang w:eastAsia="ru-RU"/>
        </w:rPr>
        <w:t xml:space="preserve">  средней  равна  нулю.  Оно  вытекает  из  содержания  средней  арифметической  как  центра  тяжести  ряда.  </w:t>
      </w:r>
      <w:proofErr w:type="gramStart"/>
      <w:r w:rsidRPr="009503CB">
        <w:rPr>
          <w:rFonts w:ascii="Times New Roman" w:eastAsia="Times New Roman" w:hAnsi="Times New Roman"/>
          <w:sz w:val="28"/>
          <w:szCs w:val="20"/>
          <w:lang w:eastAsia="ru-RU"/>
        </w:rPr>
        <w:t xml:space="preserve">Сумма  вариант,  которые  больше  средней  </w:t>
      </w:r>
      <w:r w:rsidRPr="009503CB">
        <w:rPr>
          <w:rFonts w:ascii="Times New Roman" w:eastAsia="Times New Roman" w:hAnsi="Times New Roman"/>
          <w:position w:val="-4"/>
          <w:sz w:val="28"/>
          <w:szCs w:val="20"/>
          <w:lang w:eastAsia="ru-RU"/>
        </w:rPr>
        <w:object w:dxaOrig="240" w:dyaOrig="324">
          <v:shape id="_x0000_i1042" type="#_x0000_t75" style="width:12pt;height:16.6pt" o:ole="" fillcolor="window">
            <v:imagedata r:id="rId12" o:title=""/>
          </v:shape>
          <o:OLEObject Type="Embed" ProgID="Equation.3" ShapeID="_x0000_i1042" DrawAspect="Content" ObjectID="_1646899529" r:id="rId30"/>
        </w:object>
      </w:r>
      <w:r w:rsidRPr="009503CB">
        <w:rPr>
          <w:rFonts w:ascii="Times New Roman" w:eastAsia="Times New Roman" w:hAnsi="Times New Roman"/>
          <w:sz w:val="28"/>
          <w:szCs w:val="20"/>
          <w:lang w:eastAsia="ru-RU"/>
        </w:rPr>
        <w:t>,  равна  сумме  вариант,  которые  меньше  ее.</w:t>
      </w:r>
      <w:proofErr w:type="gramEnd"/>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b/>
          <w:sz w:val="28"/>
          <w:szCs w:val="20"/>
          <w:lang w:eastAsia="ru-RU"/>
        </w:rPr>
        <w:lastRenderedPageBreak/>
        <w:t xml:space="preserve">Значение  средней  арифметической  и  ее  сущность.  </w:t>
      </w:r>
      <w:r w:rsidRPr="009503CB">
        <w:rPr>
          <w:rFonts w:ascii="Times New Roman" w:eastAsia="Times New Roman" w:hAnsi="Times New Roman"/>
          <w:sz w:val="28"/>
          <w:szCs w:val="20"/>
          <w:lang w:eastAsia="ru-RU"/>
        </w:rPr>
        <w:t>Средняя  арифметическая  является  обобщающей  величиной,  которая  впитывает  в  себя  все  особенности  исследуемой  совокупности  или  ряда  распределения.  Она  отражает  уровень  всей  совокупности  в  целом,  дает  свободную,  обобщенную  характеристику  изучаемого  признака.</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roofErr w:type="gramStart"/>
      <w:r w:rsidRPr="009503CB">
        <w:rPr>
          <w:rFonts w:ascii="Times New Roman" w:eastAsia="Times New Roman" w:hAnsi="Times New Roman"/>
          <w:sz w:val="28"/>
          <w:szCs w:val="20"/>
          <w:lang w:eastAsia="ru-RU"/>
        </w:rPr>
        <w:t>Цифровое  значение  средней  арифметической  как  таковое  может  не  встретиться  ни  в  одном  конкретном  случае  в  совокупности.</w:t>
      </w:r>
      <w:proofErr w:type="gramEnd"/>
      <w:r w:rsidRPr="009503CB">
        <w:rPr>
          <w:rFonts w:ascii="Times New Roman" w:eastAsia="Times New Roman" w:hAnsi="Times New Roman"/>
          <w:sz w:val="28"/>
          <w:szCs w:val="20"/>
          <w:lang w:eastAsia="ru-RU"/>
        </w:rPr>
        <w:t xml:space="preserve">  Может  оказаться,  что  ни  одна  варианта  не  будет  ей  равной.  Например, мы измеряем толщину деревьев с округлением до 1 см: 8, 15, 16, 17…30 см. </w:t>
      </w:r>
      <w:proofErr w:type="gramStart"/>
      <w:r w:rsidRPr="009503CB">
        <w:rPr>
          <w:rFonts w:ascii="Times New Roman" w:eastAsia="Times New Roman" w:hAnsi="Times New Roman"/>
          <w:sz w:val="28"/>
          <w:szCs w:val="20"/>
          <w:lang w:eastAsia="ru-RU"/>
        </w:rPr>
        <w:t>Средняя</w:t>
      </w:r>
      <w:proofErr w:type="gramEnd"/>
      <w:r w:rsidRPr="009503CB">
        <w:rPr>
          <w:rFonts w:ascii="Times New Roman" w:eastAsia="Times New Roman" w:hAnsi="Times New Roman"/>
          <w:sz w:val="28"/>
          <w:szCs w:val="20"/>
          <w:lang w:eastAsia="ru-RU"/>
        </w:rPr>
        <w:t xml:space="preserve"> арифметическая измеренной совокупности может составить дробное число, например, 25,6. В измеренной совокупности ни одного такого замера нет. Еще более разительный пример можно привести, если проанализировать приплод (количество) щенков в помете волков. В среднем может оказаться, что там 4,2 щенка. Ясно, что число волчат дробным быть не может. В  этом  смысле  </w:t>
      </w:r>
      <w:proofErr w:type="gramStart"/>
      <w:r w:rsidRPr="009503CB">
        <w:rPr>
          <w:rFonts w:ascii="Times New Roman" w:eastAsia="Times New Roman" w:hAnsi="Times New Roman"/>
          <w:sz w:val="28"/>
          <w:szCs w:val="20"/>
          <w:lang w:eastAsia="ru-RU"/>
        </w:rPr>
        <w:t>средняя</w:t>
      </w:r>
      <w:proofErr w:type="gramEnd"/>
      <w:r w:rsidRPr="009503CB">
        <w:rPr>
          <w:rFonts w:ascii="Times New Roman" w:eastAsia="Times New Roman" w:hAnsi="Times New Roman"/>
          <w:sz w:val="28"/>
          <w:szCs w:val="20"/>
          <w:lang w:eastAsia="ru-RU"/>
        </w:rPr>
        <w:t xml:space="preserve">  арифметическая  является  абстрактной</w:t>
      </w:r>
      <w:r w:rsidRPr="009503CB">
        <w:rPr>
          <w:rFonts w:ascii="Times New Roman" w:eastAsia="Times New Roman" w:hAnsi="Times New Roman"/>
          <w:position w:val="-10"/>
          <w:sz w:val="28"/>
          <w:szCs w:val="20"/>
          <w:lang w:eastAsia="ru-RU"/>
        </w:rPr>
        <w:object w:dxaOrig="180" w:dyaOrig="336">
          <v:shape id="_x0000_i1043" type="#_x0000_t75" style="width:9.25pt;height:16.6pt" o:ole="" fillcolor="window">
            <v:imagedata r:id="rId31" o:title=""/>
          </v:shape>
          <o:OLEObject Type="Embed" ProgID="Equation.3" ShapeID="_x0000_i1043" DrawAspect="Content" ObjectID="_1646899530" r:id="rId32"/>
        </w:object>
      </w:r>
      <w:r w:rsidRPr="009503CB">
        <w:rPr>
          <w:rFonts w:ascii="Times New Roman" w:eastAsia="Times New Roman" w:hAnsi="Times New Roman"/>
          <w:sz w:val="28"/>
          <w:szCs w:val="20"/>
          <w:lang w:eastAsia="ru-RU"/>
        </w:rPr>
        <w:t>величиной.  Но  в  то  же  время  она  и  конкретна.</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Средняя арифметическая  выражается  в  тех  же  единицах  измерения,  что  и  варианты  ряда.  При ее определении  отклонения  со  знаком</w:t>
      </w:r>
      <w:proofErr w:type="gramStart"/>
      <w:r w:rsidRPr="009503CB">
        <w:rPr>
          <w:rFonts w:ascii="Times New Roman" w:eastAsia="Times New Roman" w:hAnsi="Times New Roman"/>
          <w:sz w:val="28"/>
          <w:szCs w:val="20"/>
          <w:lang w:eastAsia="ru-RU"/>
        </w:rPr>
        <w:t xml:space="preserve"> (+) </w:t>
      </w:r>
      <w:proofErr w:type="gramEnd"/>
      <w:r w:rsidRPr="009503CB">
        <w:rPr>
          <w:rFonts w:ascii="Times New Roman" w:eastAsia="Times New Roman" w:hAnsi="Times New Roman"/>
          <w:sz w:val="28"/>
          <w:szCs w:val="20"/>
          <w:lang w:eastAsia="ru-RU"/>
        </w:rPr>
        <w:t xml:space="preserve">и (-) </w:t>
      </w:r>
      <w:proofErr w:type="spellStart"/>
      <w:r w:rsidRPr="009503CB">
        <w:rPr>
          <w:rFonts w:ascii="Times New Roman" w:eastAsia="Times New Roman" w:hAnsi="Times New Roman"/>
          <w:sz w:val="28"/>
          <w:szCs w:val="20"/>
          <w:lang w:eastAsia="ru-RU"/>
        </w:rPr>
        <w:t>взаимопогашаются</w:t>
      </w:r>
      <w:proofErr w:type="spellEnd"/>
      <w:r w:rsidRPr="009503CB">
        <w:rPr>
          <w:rFonts w:ascii="Times New Roman" w:eastAsia="Times New Roman" w:hAnsi="Times New Roman"/>
          <w:sz w:val="28"/>
          <w:szCs w:val="20"/>
          <w:lang w:eastAsia="ru-RU"/>
        </w:rPr>
        <w:t xml:space="preserve">, отметаются  случайные  колебания,  отклонения  от  центральной  тенденции,  от  уровня  вариационного  ряда  и  выступает  общий  закон  явления.  </w:t>
      </w:r>
    </w:p>
    <w:p w:rsidR="009503CB" w:rsidRPr="009503CB" w:rsidRDefault="009503CB" w:rsidP="009503CB">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 Средняя  арифметическая  характеризует  всю  совокупность  в  целом,  а  не  отдельные  члены  совокупности.  Среднее  число  щенков  в  помете  волков 4,2  относится  только  ко  всей  группе  изученных животных. Каждая  же  отдельная  волчица  приносит  целое  число  волчат  в  помете. Обычно их бывает  от  2  до  6-8.</w:t>
      </w:r>
    </w:p>
    <w:p w:rsidR="009503CB" w:rsidRPr="009503CB" w:rsidRDefault="009503CB" w:rsidP="009503CB">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Следует помнить, что </w:t>
      </w:r>
      <w:proofErr w:type="gramStart"/>
      <w:r w:rsidRPr="009503CB">
        <w:rPr>
          <w:rFonts w:ascii="Times New Roman" w:eastAsia="Times New Roman" w:hAnsi="Times New Roman"/>
          <w:sz w:val="28"/>
          <w:szCs w:val="20"/>
          <w:lang w:eastAsia="ru-RU"/>
        </w:rPr>
        <w:t>средняя</w:t>
      </w:r>
      <w:proofErr w:type="gramEnd"/>
      <w:r w:rsidRPr="009503CB">
        <w:rPr>
          <w:rFonts w:ascii="Times New Roman" w:eastAsia="Times New Roman" w:hAnsi="Times New Roman"/>
          <w:sz w:val="28"/>
          <w:szCs w:val="20"/>
          <w:lang w:eastAsia="ru-RU"/>
        </w:rPr>
        <w:t xml:space="preserve"> арифметическая имеет  смысл  только  по  отношению  к  качественно  однородной  совокупности.  Так,  нельзя  вычислять  средний  вес  животных разного возраста или средний объем деревьев разных древесных видов.</w:t>
      </w:r>
    </w:p>
    <w:p w:rsidR="009503CB" w:rsidRPr="009503CB" w:rsidRDefault="009503CB" w:rsidP="009503CB">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9503CB">
        <w:rPr>
          <w:rFonts w:ascii="Times New Roman" w:eastAsia="Times New Roman" w:hAnsi="Times New Roman"/>
          <w:sz w:val="28"/>
          <w:szCs w:val="20"/>
          <w:lang w:eastAsia="ru-RU"/>
        </w:rPr>
        <w:t xml:space="preserve">При  изучении  лесной  таксации  будет  показано,  как  отдельные  ученые  ошибались  в  определении  закономерностей  измерения  формы  стволов. Они считали, что форма стволов зависит от возраста дерева. Этот вывод был получен из-за объединения в одну группу молодняков и старых насаждений. На самом деле оказалось, что форма ствола зависит от возраста лишь до 40-50 лет, а дальше при неизменной высоте остается относительно стабильной.  </w:t>
      </w:r>
    </w:p>
    <w:p w:rsidR="004B7C93" w:rsidRPr="009503CB" w:rsidRDefault="009503CB" w:rsidP="009503CB">
      <w:pPr>
        <w:spacing w:after="0" w:line="240" w:lineRule="auto"/>
        <w:ind w:firstLine="709"/>
        <w:jc w:val="both"/>
      </w:pPr>
      <w:r w:rsidRPr="009503CB">
        <w:rPr>
          <w:rFonts w:ascii="Times New Roman" w:eastAsia="Times New Roman" w:hAnsi="Times New Roman"/>
          <w:sz w:val="28"/>
          <w:szCs w:val="20"/>
          <w:lang w:eastAsia="ru-RU"/>
        </w:rPr>
        <w:t>Поскольку  средняя  арифметическая  относится  к  конкретной  совокупности,  переносить  ее  на  явления,  выходящие  за  рамки этой совокупности, нельзя.</w:t>
      </w:r>
    </w:p>
    <w:sectPr w:rsidR="004B7C93" w:rsidRPr="009503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6405"/>
    <w:multiLevelType w:val="multilevel"/>
    <w:tmpl w:val="8AAEBD0A"/>
    <w:lvl w:ilvl="0">
      <w:start w:val="1"/>
      <w:numFmt w:val="decimal"/>
      <w:lvlText w:val="%1"/>
      <w:lvlJc w:val="left"/>
      <w:pPr>
        <w:tabs>
          <w:tab w:val="num" w:pos="360"/>
        </w:tabs>
        <w:ind w:left="360" w:hanging="360"/>
      </w:pPr>
    </w:lvl>
    <w:lvl w:ilvl="1">
      <w:start w:val="4"/>
      <w:numFmt w:val="decimal"/>
      <w:lvlText w:val="%1.%2"/>
      <w:lvlJc w:val="left"/>
      <w:pPr>
        <w:tabs>
          <w:tab w:val="num" w:pos="360"/>
        </w:tabs>
        <w:ind w:left="360" w:hanging="360"/>
      </w:pPr>
      <w:rPr>
        <w:b/>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nsid w:val="20CF61D8"/>
    <w:multiLevelType w:val="hybridMultilevel"/>
    <w:tmpl w:val="6B5E5098"/>
    <w:lvl w:ilvl="0" w:tplc="04190001">
      <w:start w:val="1"/>
      <w:numFmt w:val="bullet"/>
      <w:lvlText w:val=""/>
      <w:lvlJc w:val="left"/>
      <w:pPr>
        <w:tabs>
          <w:tab w:val="num" w:pos="2367"/>
        </w:tabs>
        <w:ind w:left="2367" w:hanging="360"/>
      </w:pPr>
      <w:rPr>
        <w:rFonts w:ascii="Symbol" w:hAnsi="Symbol" w:hint="default"/>
      </w:rPr>
    </w:lvl>
    <w:lvl w:ilvl="1" w:tplc="D7E61790">
      <w:start w:val="1"/>
      <w:numFmt w:val="bullet"/>
      <w:lvlText w:val=""/>
      <w:lvlJc w:val="left"/>
      <w:pPr>
        <w:tabs>
          <w:tab w:val="num" w:pos="2044"/>
        </w:tabs>
        <w:ind w:left="1080" w:firstLine="567"/>
      </w:pPr>
      <w:rPr>
        <w:rFonts w:ascii="Symbol" w:hAnsi="Symbol" w:hint="default"/>
      </w:rPr>
    </w:lvl>
    <w:lvl w:ilvl="2" w:tplc="04190005">
      <w:start w:val="1"/>
      <w:numFmt w:val="bullet"/>
      <w:lvlText w:val=""/>
      <w:lvlJc w:val="left"/>
      <w:pPr>
        <w:tabs>
          <w:tab w:val="num" w:pos="3807"/>
        </w:tabs>
        <w:ind w:left="3807" w:hanging="360"/>
      </w:pPr>
      <w:rPr>
        <w:rFonts w:ascii="Wingdings" w:hAnsi="Wingdings" w:hint="default"/>
      </w:rPr>
    </w:lvl>
    <w:lvl w:ilvl="3" w:tplc="04190001">
      <w:start w:val="1"/>
      <w:numFmt w:val="bullet"/>
      <w:lvlText w:val=""/>
      <w:lvlJc w:val="left"/>
      <w:pPr>
        <w:tabs>
          <w:tab w:val="num" w:pos="4527"/>
        </w:tabs>
        <w:ind w:left="4527" w:hanging="360"/>
      </w:pPr>
      <w:rPr>
        <w:rFonts w:ascii="Symbol" w:hAnsi="Symbol" w:hint="default"/>
      </w:rPr>
    </w:lvl>
    <w:lvl w:ilvl="4" w:tplc="04190003">
      <w:start w:val="1"/>
      <w:numFmt w:val="bullet"/>
      <w:lvlText w:val="o"/>
      <w:lvlJc w:val="left"/>
      <w:pPr>
        <w:tabs>
          <w:tab w:val="num" w:pos="5247"/>
        </w:tabs>
        <w:ind w:left="5247" w:hanging="360"/>
      </w:pPr>
      <w:rPr>
        <w:rFonts w:ascii="Courier New" w:hAnsi="Courier New" w:cs="Courier New" w:hint="default"/>
      </w:rPr>
    </w:lvl>
    <w:lvl w:ilvl="5" w:tplc="04190005">
      <w:start w:val="1"/>
      <w:numFmt w:val="bullet"/>
      <w:lvlText w:val=""/>
      <w:lvlJc w:val="left"/>
      <w:pPr>
        <w:tabs>
          <w:tab w:val="num" w:pos="5967"/>
        </w:tabs>
        <w:ind w:left="5967" w:hanging="360"/>
      </w:pPr>
      <w:rPr>
        <w:rFonts w:ascii="Wingdings" w:hAnsi="Wingdings" w:hint="default"/>
      </w:rPr>
    </w:lvl>
    <w:lvl w:ilvl="6" w:tplc="04190001">
      <w:start w:val="1"/>
      <w:numFmt w:val="bullet"/>
      <w:lvlText w:val=""/>
      <w:lvlJc w:val="left"/>
      <w:pPr>
        <w:tabs>
          <w:tab w:val="num" w:pos="6687"/>
        </w:tabs>
        <w:ind w:left="6687" w:hanging="360"/>
      </w:pPr>
      <w:rPr>
        <w:rFonts w:ascii="Symbol" w:hAnsi="Symbol" w:hint="default"/>
      </w:rPr>
    </w:lvl>
    <w:lvl w:ilvl="7" w:tplc="04190003">
      <w:start w:val="1"/>
      <w:numFmt w:val="bullet"/>
      <w:lvlText w:val="o"/>
      <w:lvlJc w:val="left"/>
      <w:pPr>
        <w:tabs>
          <w:tab w:val="num" w:pos="7407"/>
        </w:tabs>
        <w:ind w:left="7407" w:hanging="360"/>
      </w:pPr>
      <w:rPr>
        <w:rFonts w:ascii="Courier New" w:hAnsi="Courier New" w:cs="Courier New" w:hint="default"/>
      </w:rPr>
    </w:lvl>
    <w:lvl w:ilvl="8" w:tplc="04190005">
      <w:start w:val="1"/>
      <w:numFmt w:val="bullet"/>
      <w:lvlText w:val=""/>
      <w:lvlJc w:val="left"/>
      <w:pPr>
        <w:tabs>
          <w:tab w:val="num" w:pos="8127"/>
        </w:tabs>
        <w:ind w:left="8127" w:hanging="360"/>
      </w:pPr>
      <w:rPr>
        <w:rFonts w:ascii="Wingdings" w:hAnsi="Wingdings" w:hint="default"/>
      </w:rPr>
    </w:lvl>
  </w:abstractNum>
  <w:abstractNum w:abstractNumId="2">
    <w:nsid w:val="48552681"/>
    <w:multiLevelType w:val="multilevel"/>
    <w:tmpl w:val="BD109DA0"/>
    <w:lvl w:ilvl="0">
      <w:start w:val="1"/>
      <w:numFmt w:val="decimal"/>
      <w:lvlText w:val="%1"/>
      <w:lvlJc w:val="left"/>
      <w:pPr>
        <w:tabs>
          <w:tab w:val="num" w:pos="435"/>
        </w:tabs>
        <w:ind w:left="435" w:hanging="435"/>
      </w:pPr>
    </w:lvl>
    <w:lvl w:ilvl="1">
      <w:start w:val="1"/>
      <w:numFmt w:val="decimal"/>
      <w:lvlText w:val="%1.%2"/>
      <w:lvlJc w:val="left"/>
      <w:pPr>
        <w:tabs>
          <w:tab w:val="num" w:pos="435"/>
        </w:tabs>
        <w:ind w:left="435" w:hanging="43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
    <w:nsid w:val="6B2D70F0"/>
    <w:multiLevelType w:val="multilevel"/>
    <w:tmpl w:val="CFE2A5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6DD30C2B"/>
    <w:multiLevelType w:val="hybridMultilevel"/>
    <w:tmpl w:val="EF7AD70A"/>
    <w:lvl w:ilvl="0" w:tplc="04190001">
      <w:start w:val="1"/>
      <w:numFmt w:val="bullet"/>
      <w:lvlText w:val=""/>
      <w:lvlJc w:val="left"/>
      <w:pPr>
        <w:tabs>
          <w:tab w:val="num" w:pos="1287"/>
        </w:tabs>
        <w:ind w:left="1287" w:hanging="360"/>
      </w:pPr>
      <w:rPr>
        <w:rFonts w:ascii="Symbol" w:hAnsi="Symbol" w:hint="default"/>
      </w:rPr>
    </w:lvl>
    <w:lvl w:ilvl="1" w:tplc="04190009">
      <w:start w:val="1"/>
      <w:numFmt w:val="bullet"/>
      <w:lvlText w:val=""/>
      <w:lvlJc w:val="left"/>
      <w:pPr>
        <w:tabs>
          <w:tab w:val="num" w:pos="2007"/>
        </w:tabs>
        <w:ind w:left="2007" w:hanging="360"/>
      </w:pPr>
      <w:rPr>
        <w:rFonts w:ascii="Wingdings" w:hAnsi="Wingdings"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5">
    <w:nsid w:val="7D5166AD"/>
    <w:multiLevelType w:val="multilevel"/>
    <w:tmpl w:val="941EBD22"/>
    <w:lvl w:ilvl="0">
      <w:start w:val="1"/>
      <w:numFmt w:val="decimal"/>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CA7"/>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26DB"/>
    <w:rsid w:val="000756D8"/>
    <w:rsid w:val="0007636A"/>
    <w:rsid w:val="000935D4"/>
    <w:rsid w:val="00094F67"/>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23609"/>
    <w:rsid w:val="00134374"/>
    <w:rsid w:val="00134E8D"/>
    <w:rsid w:val="00145286"/>
    <w:rsid w:val="001462B5"/>
    <w:rsid w:val="00147383"/>
    <w:rsid w:val="00152564"/>
    <w:rsid w:val="00152FCC"/>
    <w:rsid w:val="001545CA"/>
    <w:rsid w:val="0015616A"/>
    <w:rsid w:val="00157AB3"/>
    <w:rsid w:val="00161912"/>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8C"/>
    <w:rsid w:val="00650F4B"/>
    <w:rsid w:val="00653E24"/>
    <w:rsid w:val="0065489E"/>
    <w:rsid w:val="00661869"/>
    <w:rsid w:val="00663BCB"/>
    <w:rsid w:val="00665C49"/>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3A65"/>
    <w:rsid w:val="00713F77"/>
    <w:rsid w:val="00724E79"/>
    <w:rsid w:val="00726183"/>
    <w:rsid w:val="00727645"/>
    <w:rsid w:val="00730EFE"/>
    <w:rsid w:val="007525A4"/>
    <w:rsid w:val="007536E8"/>
    <w:rsid w:val="007549D8"/>
    <w:rsid w:val="00754E3E"/>
    <w:rsid w:val="00763B97"/>
    <w:rsid w:val="00763E3C"/>
    <w:rsid w:val="00766131"/>
    <w:rsid w:val="007700A5"/>
    <w:rsid w:val="00772735"/>
    <w:rsid w:val="007727C7"/>
    <w:rsid w:val="00772DCD"/>
    <w:rsid w:val="007850BD"/>
    <w:rsid w:val="00787149"/>
    <w:rsid w:val="00796DFB"/>
    <w:rsid w:val="007A1A1E"/>
    <w:rsid w:val="007B3BEA"/>
    <w:rsid w:val="007B6883"/>
    <w:rsid w:val="007B79B9"/>
    <w:rsid w:val="007C521B"/>
    <w:rsid w:val="007D432F"/>
    <w:rsid w:val="007D510C"/>
    <w:rsid w:val="007D5DAE"/>
    <w:rsid w:val="007D7A16"/>
    <w:rsid w:val="007D7E99"/>
    <w:rsid w:val="007E3B29"/>
    <w:rsid w:val="007F4E26"/>
    <w:rsid w:val="00800D7B"/>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30B7B"/>
    <w:rsid w:val="00931CA2"/>
    <w:rsid w:val="009329D7"/>
    <w:rsid w:val="00945A91"/>
    <w:rsid w:val="0094604B"/>
    <w:rsid w:val="009503CB"/>
    <w:rsid w:val="00955CE7"/>
    <w:rsid w:val="00957586"/>
    <w:rsid w:val="00964717"/>
    <w:rsid w:val="00964EB0"/>
    <w:rsid w:val="009670BD"/>
    <w:rsid w:val="00971641"/>
    <w:rsid w:val="009773BF"/>
    <w:rsid w:val="00981CA7"/>
    <w:rsid w:val="00982967"/>
    <w:rsid w:val="00983C4E"/>
    <w:rsid w:val="00985DD0"/>
    <w:rsid w:val="00993BE4"/>
    <w:rsid w:val="009949A5"/>
    <w:rsid w:val="00996FC8"/>
    <w:rsid w:val="009A106E"/>
    <w:rsid w:val="009A1FC3"/>
    <w:rsid w:val="009C2064"/>
    <w:rsid w:val="009C37C1"/>
    <w:rsid w:val="009C4779"/>
    <w:rsid w:val="009C5E20"/>
    <w:rsid w:val="009D2E4E"/>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B7CA7"/>
    <w:rsid w:val="00CC0AB0"/>
    <w:rsid w:val="00CD4D21"/>
    <w:rsid w:val="00CE15C0"/>
    <w:rsid w:val="00CE5E07"/>
    <w:rsid w:val="00CF1903"/>
    <w:rsid w:val="00CF3D23"/>
    <w:rsid w:val="00D00980"/>
    <w:rsid w:val="00D041E0"/>
    <w:rsid w:val="00D055DB"/>
    <w:rsid w:val="00D141BF"/>
    <w:rsid w:val="00D15EF4"/>
    <w:rsid w:val="00D202D5"/>
    <w:rsid w:val="00D2544D"/>
    <w:rsid w:val="00D25BA2"/>
    <w:rsid w:val="00D36D6D"/>
    <w:rsid w:val="00D469F4"/>
    <w:rsid w:val="00D50324"/>
    <w:rsid w:val="00D60FB2"/>
    <w:rsid w:val="00D64571"/>
    <w:rsid w:val="00D64AC0"/>
    <w:rsid w:val="00D66691"/>
    <w:rsid w:val="00D6736B"/>
    <w:rsid w:val="00D6796F"/>
    <w:rsid w:val="00D74C4F"/>
    <w:rsid w:val="00D82518"/>
    <w:rsid w:val="00D873A9"/>
    <w:rsid w:val="00D906AC"/>
    <w:rsid w:val="00DA0F4A"/>
    <w:rsid w:val="00DA5D2B"/>
    <w:rsid w:val="00DB2739"/>
    <w:rsid w:val="00DB49A5"/>
    <w:rsid w:val="00DC13D2"/>
    <w:rsid w:val="00DC1931"/>
    <w:rsid w:val="00DD1744"/>
    <w:rsid w:val="00DD5F49"/>
    <w:rsid w:val="00DD6E9A"/>
    <w:rsid w:val="00DE09FC"/>
    <w:rsid w:val="00DF2933"/>
    <w:rsid w:val="00DF37C0"/>
    <w:rsid w:val="00DF5A93"/>
    <w:rsid w:val="00DF60EF"/>
    <w:rsid w:val="00E03072"/>
    <w:rsid w:val="00E038E5"/>
    <w:rsid w:val="00E04BF7"/>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770A"/>
    <w:rsid w:val="00E4793D"/>
    <w:rsid w:val="00E507B5"/>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30A0"/>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 w:type="paragraph" w:styleId="a4">
    <w:name w:val="Balloon Text"/>
    <w:basedOn w:val="a"/>
    <w:link w:val="a5"/>
    <w:uiPriority w:val="99"/>
    <w:semiHidden/>
    <w:unhideWhenUsed/>
    <w:rsid w:val="007727C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27C7"/>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 w:type="paragraph" w:styleId="a4">
    <w:name w:val="Balloon Text"/>
    <w:basedOn w:val="a"/>
    <w:link w:val="a5"/>
    <w:uiPriority w:val="99"/>
    <w:semiHidden/>
    <w:unhideWhenUsed/>
    <w:rsid w:val="007727C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27C7"/>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8.bin"/><Relationship Id="rId26" Type="http://schemas.openxmlformats.org/officeDocument/2006/relationships/image" Target="media/image6.wmf"/><Relationship Id="rId3" Type="http://schemas.microsoft.com/office/2007/relationships/stylesWithEffects" Target="stylesWithEffects.xml"/><Relationship Id="rId21" Type="http://schemas.openxmlformats.org/officeDocument/2006/relationships/oleObject" Target="embeddings/oleObject11.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5.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10.bin"/><Relationship Id="rId29" Type="http://schemas.openxmlformats.org/officeDocument/2006/relationships/oleObject" Target="embeddings/oleObject17.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14.bin"/><Relationship Id="rId32" Type="http://schemas.openxmlformats.org/officeDocument/2006/relationships/oleObject" Target="embeddings/oleObject19.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13.bin"/><Relationship Id="rId28" Type="http://schemas.openxmlformats.org/officeDocument/2006/relationships/image" Target="media/image7.wmf"/><Relationship Id="rId10" Type="http://schemas.openxmlformats.org/officeDocument/2006/relationships/image" Target="media/image3.wmf"/><Relationship Id="rId19" Type="http://schemas.openxmlformats.org/officeDocument/2006/relationships/oleObject" Target="embeddings/oleObject9.bin"/><Relationship Id="rId31"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12.bin"/><Relationship Id="rId27" Type="http://schemas.openxmlformats.org/officeDocument/2006/relationships/oleObject" Target="embeddings/oleObject16.bin"/><Relationship Id="rId30" Type="http://schemas.openxmlformats.org/officeDocument/2006/relationships/oleObject" Target="embeddings/oleObject1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1517</Words>
  <Characters>8651</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2020-03-28T05:13:00Z</dcterms:created>
  <dcterms:modified xsi:type="dcterms:W3CDTF">2020-03-28T05:13:00Z</dcterms:modified>
</cp:coreProperties>
</file>